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F57" w:rsidRDefault="00AF1F57" w:rsidP="00C7305E">
      <w:pPr>
        <w:pStyle w:val="NoSpacing"/>
        <w:rPr>
          <w:rFonts w:ascii="Arial" w:hAnsi="Arial" w:cs="Arial"/>
          <w:b/>
        </w:rPr>
      </w:pPr>
      <w:r w:rsidRPr="00AF1F57">
        <w:rPr>
          <w:rFonts w:ascii="Arial" w:hAnsi="Arial" w:cs="Arial"/>
          <w:b/>
        </w:rPr>
        <w:t xml:space="preserve">GOES-R ABI Fact Sheet Band </w:t>
      </w:r>
      <w:r w:rsidR="0033210D">
        <w:rPr>
          <w:rFonts w:ascii="Arial" w:hAnsi="Arial" w:cs="Arial"/>
          <w:b/>
        </w:rPr>
        <w:t>3</w:t>
      </w:r>
      <w:r w:rsidRPr="00AF1F57">
        <w:rPr>
          <w:rFonts w:ascii="Arial" w:hAnsi="Arial" w:cs="Arial"/>
          <w:b/>
        </w:rPr>
        <w:t xml:space="preserve"> (</w:t>
      </w:r>
      <w:r w:rsidR="00425FD4">
        <w:rPr>
          <w:rFonts w:ascii="Arial" w:hAnsi="Arial" w:cs="Arial"/>
          <w:b/>
        </w:rPr>
        <w:t xml:space="preserve">The </w:t>
      </w:r>
      <w:r w:rsidRPr="00AF1F57">
        <w:rPr>
          <w:rFonts w:ascii="Arial" w:hAnsi="Arial" w:cs="Arial"/>
          <w:b/>
        </w:rPr>
        <w:t>“</w:t>
      </w:r>
      <w:r w:rsidR="00425FD4">
        <w:rPr>
          <w:rFonts w:ascii="Arial" w:hAnsi="Arial" w:cs="Arial"/>
          <w:b/>
        </w:rPr>
        <w:t>Vegetation</w:t>
      </w:r>
      <w:r w:rsidRPr="00AF1F57">
        <w:rPr>
          <w:rFonts w:ascii="Arial" w:hAnsi="Arial" w:cs="Arial"/>
          <w:b/>
        </w:rPr>
        <w:t>”</w:t>
      </w:r>
      <w:r w:rsidR="0033210D">
        <w:rPr>
          <w:rFonts w:ascii="Arial" w:hAnsi="Arial" w:cs="Arial"/>
          <w:b/>
        </w:rPr>
        <w:t xml:space="preserve"> </w:t>
      </w:r>
      <w:r w:rsidRPr="00AF1F57">
        <w:rPr>
          <w:rFonts w:ascii="Arial" w:hAnsi="Arial" w:cs="Arial"/>
          <w:b/>
        </w:rPr>
        <w:t>visible</w:t>
      </w:r>
      <w:r w:rsidR="00425FD4">
        <w:rPr>
          <w:rFonts w:ascii="Arial" w:hAnsi="Arial" w:cs="Arial"/>
          <w:b/>
        </w:rPr>
        <w:t xml:space="preserve"> band</w:t>
      </w:r>
      <w:r w:rsidRPr="00AF1F57">
        <w:rPr>
          <w:rFonts w:ascii="Arial" w:hAnsi="Arial" w:cs="Arial"/>
          <w:b/>
        </w:rPr>
        <w:t>)</w:t>
      </w:r>
      <w:r w:rsidR="008526B3">
        <w:rPr>
          <w:rFonts w:ascii="Arial" w:hAnsi="Arial" w:cs="Arial"/>
          <w:b/>
        </w:rPr>
        <w:br/>
      </w:r>
    </w:p>
    <w:p w:rsidR="00AF1F57" w:rsidRDefault="00AF1F57" w:rsidP="00C7305E">
      <w:pPr>
        <w:pStyle w:val="NoSpacing"/>
        <w:rPr>
          <w:rFonts w:ascii="Arial" w:hAnsi="Arial" w:cs="Arial"/>
          <w:i/>
        </w:rPr>
      </w:pPr>
      <w:r w:rsidRPr="00AF1F57">
        <w:rPr>
          <w:rFonts w:ascii="Arial" w:hAnsi="Arial" w:cs="Arial"/>
          <w:i/>
        </w:rPr>
        <w:t>The “need to know” Advanced Baseline Imager reference guide for the NWS forecaster</w:t>
      </w:r>
    </w:p>
    <w:p w:rsidR="00AF1F57" w:rsidRDefault="00AF1F57" w:rsidP="00C7305E">
      <w:pPr>
        <w:pStyle w:val="NoSpacing"/>
        <w:rPr>
          <w:rFonts w:ascii="Arial" w:hAnsi="Arial" w:cs="Arial"/>
          <w:i/>
        </w:rPr>
      </w:pPr>
    </w:p>
    <w:p w:rsidR="00C7305E" w:rsidRDefault="00C7305E" w:rsidP="00C7305E">
      <w:pPr>
        <w:pStyle w:val="NoSpacing"/>
        <w:rPr>
          <w:rStyle w:val="A0"/>
          <w:rFonts w:ascii="Arial" w:hAnsi="Arial" w:cs="Arial"/>
          <w:color w:val="auto"/>
        </w:rPr>
      </w:pPr>
    </w:p>
    <w:p w:rsidR="008B7A49" w:rsidRPr="008B7A49" w:rsidRDefault="00D25E57" w:rsidP="00C7305E">
      <w:pPr>
        <w:pStyle w:val="NoSpacing"/>
        <w:rPr>
          <w:rStyle w:val="A0"/>
          <w:rFonts w:ascii="Arial" w:hAnsi="Arial" w:cs="Arial"/>
          <w:b/>
          <w:color w:val="auto"/>
        </w:rPr>
      </w:pPr>
      <w:r>
        <w:rPr>
          <w:rFonts w:ascii="Arial" w:hAnsi="Arial" w:cs="Arial"/>
          <w:b/>
        </w:rPr>
        <w:t>Front</w:t>
      </w:r>
      <w:r w:rsidR="008B7A49">
        <w:rPr>
          <w:rFonts w:ascii="Arial" w:hAnsi="Arial" w:cs="Arial"/>
          <w:b/>
        </w:rPr>
        <w:t xml:space="preserve"> page – Maintain general layout</w:t>
      </w:r>
    </w:p>
    <w:p w:rsidR="008B7A49" w:rsidRPr="00C7305E" w:rsidRDefault="008B7A49" w:rsidP="00C7305E">
      <w:pPr>
        <w:pStyle w:val="NoSpacing"/>
        <w:rPr>
          <w:rStyle w:val="A0"/>
          <w:rFonts w:ascii="Arial" w:hAnsi="Arial" w:cs="Arial"/>
          <w:color w:val="auto"/>
        </w:rPr>
      </w:pPr>
    </w:p>
    <w:p w:rsidR="00D25E57" w:rsidRDefault="00D25E57" w:rsidP="00C7305E">
      <w:pPr>
        <w:pStyle w:val="NoSpacing"/>
        <w:rPr>
          <w:rStyle w:val="A0"/>
          <w:rFonts w:ascii="Arial" w:hAnsi="Arial" w:cs="Arial"/>
          <w:color w:val="auto"/>
        </w:rPr>
      </w:pPr>
      <w:r>
        <w:rPr>
          <w:rStyle w:val="A0"/>
          <w:rFonts w:ascii="Arial" w:hAnsi="Arial" w:cs="Arial"/>
          <w:color w:val="auto"/>
        </w:rPr>
        <w:t>No changes</w:t>
      </w:r>
      <w:r w:rsidR="004964E1">
        <w:rPr>
          <w:rStyle w:val="A0"/>
          <w:rFonts w:ascii="Arial" w:hAnsi="Arial" w:cs="Arial"/>
          <w:color w:val="auto"/>
        </w:rPr>
        <w:t xml:space="preserve"> needed</w:t>
      </w:r>
      <w:r>
        <w:rPr>
          <w:rStyle w:val="A0"/>
          <w:rFonts w:ascii="Arial" w:hAnsi="Arial" w:cs="Arial"/>
          <w:color w:val="auto"/>
        </w:rPr>
        <w:t xml:space="preserve"> to header banner (GOES-R satellite); title as above</w:t>
      </w:r>
    </w:p>
    <w:p w:rsidR="00D25E57" w:rsidRDefault="00D25E57" w:rsidP="00C7305E">
      <w:pPr>
        <w:pStyle w:val="NoSpacing"/>
        <w:rPr>
          <w:rStyle w:val="A0"/>
          <w:rFonts w:ascii="Arial" w:hAnsi="Arial" w:cs="Arial"/>
          <w:color w:val="auto"/>
        </w:rPr>
      </w:pPr>
    </w:p>
    <w:p w:rsidR="000F0CCB" w:rsidRDefault="000F0CCB" w:rsidP="00C7305E">
      <w:pPr>
        <w:pStyle w:val="NoSpacing"/>
        <w:rPr>
          <w:rStyle w:val="A0"/>
          <w:rFonts w:ascii="Arial" w:hAnsi="Arial" w:cs="Arial"/>
          <w:color w:val="auto"/>
        </w:rPr>
      </w:pPr>
      <w:proofErr w:type="gramStart"/>
      <w:r w:rsidRPr="00884BD7">
        <w:rPr>
          <w:rStyle w:val="A0"/>
          <w:rFonts w:ascii="Arial" w:hAnsi="Arial" w:cs="Arial"/>
          <w:color w:val="auto"/>
        </w:rPr>
        <w:t xml:space="preserve">Replace </w:t>
      </w:r>
      <w:r w:rsidR="00C7305E" w:rsidRPr="00884BD7">
        <w:rPr>
          <w:rStyle w:val="A0"/>
          <w:rFonts w:ascii="Arial" w:hAnsi="Arial" w:cs="Arial"/>
          <w:color w:val="auto"/>
        </w:rPr>
        <w:t xml:space="preserve">simulated </w:t>
      </w:r>
      <w:r w:rsidR="003B42BC" w:rsidRPr="00884BD7">
        <w:rPr>
          <w:rStyle w:val="A0"/>
          <w:rFonts w:ascii="Arial" w:hAnsi="Arial" w:cs="Arial"/>
          <w:color w:val="auto"/>
        </w:rPr>
        <w:t xml:space="preserve">hurricane </w:t>
      </w:r>
      <w:r w:rsidR="00C7305E" w:rsidRPr="00884BD7">
        <w:rPr>
          <w:rStyle w:val="A0"/>
          <w:rFonts w:ascii="Arial" w:hAnsi="Arial" w:cs="Arial"/>
          <w:color w:val="auto"/>
        </w:rPr>
        <w:t xml:space="preserve">image </w:t>
      </w:r>
      <w:r w:rsidR="0033210D">
        <w:rPr>
          <w:rStyle w:val="A0"/>
          <w:rFonts w:ascii="Arial" w:hAnsi="Arial" w:cs="Arial"/>
          <w:color w:val="auto"/>
        </w:rPr>
        <w:t>with band</w:t>
      </w:r>
      <w:r w:rsidR="00AF1F57" w:rsidRPr="00884BD7">
        <w:rPr>
          <w:rStyle w:val="A0"/>
          <w:rFonts w:ascii="Arial" w:hAnsi="Arial" w:cs="Arial"/>
          <w:color w:val="auto"/>
        </w:rPr>
        <w:t xml:space="preserve"> </w:t>
      </w:r>
      <w:r w:rsidR="0033210D">
        <w:rPr>
          <w:rStyle w:val="A0"/>
          <w:rFonts w:ascii="Arial" w:hAnsi="Arial" w:cs="Arial"/>
          <w:color w:val="auto"/>
        </w:rPr>
        <w:t>3</w:t>
      </w:r>
      <w:r w:rsidR="00EC225D">
        <w:rPr>
          <w:rStyle w:val="A0"/>
          <w:rFonts w:ascii="Arial" w:hAnsi="Arial" w:cs="Arial"/>
          <w:color w:val="auto"/>
        </w:rPr>
        <w:t xml:space="preserve"> (see below)</w:t>
      </w:r>
      <w:r w:rsidR="00AF1F57" w:rsidRPr="00884BD7">
        <w:rPr>
          <w:rStyle w:val="A0"/>
          <w:rFonts w:ascii="Arial" w:hAnsi="Arial" w:cs="Arial"/>
          <w:color w:val="auto"/>
        </w:rPr>
        <w:t>.</w:t>
      </w:r>
      <w:proofErr w:type="gramEnd"/>
      <w:r w:rsidR="00AF1F57">
        <w:rPr>
          <w:rStyle w:val="A0"/>
          <w:rFonts w:ascii="Arial" w:hAnsi="Arial" w:cs="Arial"/>
          <w:color w:val="auto"/>
        </w:rPr>
        <w:br/>
      </w:r>
    </w:p>
    <w:p w:rsidR="00884BD7" w:rsidRDefault="00884BD7" w:rsidP="00C7305E">
      <w:pPr>
        <w:pStyle w:val="NoSpacing"/>
        <w:rPr>
          <w:rStyle w:val="A0"/>
          <w:rFonts w:ascii="Arial" w:hAnsi="Arial" w:cs="Arial"/>
          <w:color w:val="auto"/>
        </w:rPr>
      </w:pPr>
      <w:r>
        <w:rPr>
          <w:rFonts w:ascii="Arial" w:hAnsi="Arial" w:cs="Arial"/>
          <w:noProof/>
        </w:rPr>
        <w:drawing>
          <wp:inline distT="0" distB="0" distL="0" distR="0">
            <wp:extent cx="3429442" cy="388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I02_katrina_2005_0828_1800_cropped.png"/>
                    <pic:cNvPicPr/>
                  </pic:nvPicPr>
                  <pic:blipFill>
                    <a:blip r:embed="rId7">
                      <a:extLst>
                        <a:ext uri="{28A0092B-C50C-407E-A947-70E740481C1C}">
                          <a14:useLocalDpi xmlns:a14="http://schemas.microsoft.com/office/drawing/2010/main" val="0"/>
                        </a:ext>
                      </a:extLst>
                    </a:blip>
                    <a:stretch>
                      <a:fillRect/>
                    </a:stretch>
                  </pic:blipFill>
                  <pic:spPr>
                    <a:xfrm>
                      <a:off x="0" y="0"/>
                      <a:ext cx="3429442" cy="3886700"/>
                    </a:xfrm>
                    <a:prstGeom prst="rect">
                      <a:avLst/>
                    </a:prstGeom>
                  </pic:spPr>
                </pic:pic>
              </a:graphicData>
            </a:graphic>
          </wp:inline>
        </w:drawing>
      </w:r>
    </w:p>
    <w:p w:rsidR="00884BD7" w:rsidRDefault="00884BD7" w:rsidP="00C7305E">
      <w:pPr>
        <w:pStyle w:val="NoSpacing"/>
        <w:rPr>
          <w:rStyle w:val="A0"/>
          <w:rFonts w:ascii="Arial" w:hAnsi="Arial" w:cs="Arial"/>
          <w:color w:val="auto"/>
        </w:rPr>
      </w:pPr>
    </w:p>
    <w:p w:rsidR="00C7305E" w:rsidRPr="00C7305E" w:rsidRDefault="00C7305E" w:rsidP="00C7305E">
      <w:pPr>
        <w:pStyle w:val="NoSpacing"/>
        <w:rPr>
          <w:rStyle w:val="A0"/>
          <w:rFonts w:ascii="Arial" w:hAnsi="Arial" w:cs="Arial"/>
          <w:color w:val="auto"/>
        </w:rPr>
      </w:pPr>
      <w:r w:rsidRPr="00C7305E">
        <w:rPr>
          <w:rStyle w:val="A0"/>
          <w:rFonts w:ascii="Arial" w:hAnsi="Arial" w:cs="Arial"/>
          <w:color w:val="auto"/>
        </w:rPr>
        <w:t xml:space="preserve">Caption:  </w:t>
      </w:r>
      <w:r w:rsidR="00AF1F57" w:rsidRPr="00AF1F57">
        <w:rPr>
          <w:rStyle w:val="A0"/>
          <w:rFonts w:ascii="Arial" w:hAnsi="Arial" w:cs="Arial"/>
          <w:color w:val="auto"/>
        </w:rPr>
        <w:t xml:space="preserve">Above: Simulated image of ABI band </w:t>
      </w:r>
      <w:r w:rsidR="0033210D">
        <w:rPr>
          <w:rStyle w:val="A0"/>
          <w:rFonts w:ascii="Arial" w:hAnsi="Arial" w:cs="Arial"/>
          <w:color w:val="auto"/>
        </w:rPr>
        <w:t>3</w:t>
      </w:r>
      <w:r w:rsidR="00AF1F57" w:rsidRPr="00AF1F57">
        <w:rPr>
          <w:rStyle w:val="A0"/>
          <w:rFonts w:ascii="Arial" w:hAnsi="Arial" w:cs="Arial"/>
          <w:color w:val="auto"/>
        </w:rPr>
        <w:t xml:space="preserve"> </w:t>
      </w:r>
      <w:r w:rsidR="008A1DDC">
        <w:rPr>
          <w:rStyle w:val="A0"/>
          <w:rFonts w:ascii="Arial" w:hAnsi="Arial" w:cs="Arial"/>
          <w:color w:val="auto"/>
        </w:rPr>
        <w:t xml:space="preserve">(0.86 </w:t>
      </w:r>
      <w:proofErr w:type="spellStart"/>
      <w:r w:rsidR="008A1DDC" w:rsidRPr="00C7305E">
        <w:rPr>
          <w:rFonts w:ascii="Arial" w:hAnsi="Arial" w:cs="Arial"/>
        </w:rPr>
        <w:t>μm</w:t>
      </w:r>
      <w:proofErr w:type="spellEnd"/>
      <w:r w:rsidR="008A1DDC">
        <w:rPr>
          <w:rStyle w:val="A0"/>
          <w:rFonts w:ascii="Arial" w:hAnsi="Arial" w:cs="Arial"/>
          <w:color w:val="auto"/>
        </w:rPr>
        <w:t xml:space="preserve">) </w:t>
      </w:r>
      <w:r w:rsidR="00AF1F57" w:rsidRPr="00AF1F57">
        <w:rPr>
          <w:rStyle w:val="A0"/>
          <w:rFonts w:ascii="Arial" w:hAnsi="Arial" w:cs="Arial"/>
          <w:color w:val="auto"/>
        </w:rPr>
        <w:t xml:space="preserve">for Hurricane Katrina. This image was simulated via a combination of high spatial resolution numerical model runs and advanced </w:t>
      </w:r>
      <w:r w:rsidR="00CB6E7B">
        <w:rPr>
          <w:rStyle w:val="A0"/>
          <w:rFonts w:ascii="Arial" w:hAnsi="Arial" w:cs="Arial"/>
          <w:color w:val="auto"/>
        </w:rPr>
        <w:t>“</w:t>
      </w:r>
      <w:r w:rsidR="00AF1F57" w:rsidRPr="00AF1F57">
        <w:rPr>
          <w:rStyle w:val="A0"/>
          <w:rFonts w:ascii="Arial" w:hAnsi="Arial" w:cs="Arial"/>
          <w:color w:val="auto"/>
        </w:rPr>
        <w:t>forward</w:t>
      </w:r>
      <w:r w:rsidR="00CB6E7B">
        <w:rPr>
          <w:rStyle w:val="A0"/>
          <w:rFonts w:ascii="Arial" w:hAnsi="Arial" w:cs="Arial"/>
          <w:color w:val="auto"/>
        </w:rPr>
        <w:t>”</w:t>
      </w:r>
      <w:r w:rsidR="00AF1F57" w:rsidRPr="00AF1F57">
        <w:rPr>
          <w:rStyle w:val="A0"/>
          <w:rFonts w:ascii="Arial" w:hAnsi="Arial" w:cs="Arial"/>
          <w:color w:val="auto"/>
        </w:rPr>
        <w:t xml:space="preserve"> radiative transfer models. (Credit: CIMSS)</w:t>
      </w:r>
    </w:p>
    <w:p w:rsidR="00C7305E" w:rsidRPr="00C7305E" w:rsidRDefault="00C7305E" w:rsidP="00C7305E">
      <w:pPr>
        <w:pStyle w:val="NoSpacing"/>
        <w:rPr>
          <w:rStyle w:val="A0"/>
          <w:rFonts w:ascii="Arial" w:hAnsi="Arial" w:cs="Arial"/>
          <w:color w:val="auto"/>
        </w:rPr>
      </w:pPr>
    </w:p>
    <w:p w:rsidR="00096F03" w:rsidRPr="008B7112" w:rsidRDefault="00096F03" w:rsidP="00C7305E">
      <w:pPr>
        <w:pStyle w:val="NoSpacing"/>
        <w:rPr>
          <w:rFonts w:ascii="Arial" w:hAnsi="Arial" w:cs="Arial"/>
          <w:b/>
        </w:rPr>
      </w:pPr>
      <w:r w:rsidRPr="008B7112">
        <w:rPr>
          <w:rFonts w:ascii="Arial" w:hAnsi="Arial" w:cs="Arial"/>
          <w:b/>
        </w:rPr>
        <w:t>In a nutshell</w:t>
      </w:r>
    </w:p>
    <w:p w:rsidR="00C7305E" w:rsidRPr="00C7305E" w:rsidRDefault="00C7305E" w:rsidP="00C7305E">
      <w:pPr>
        <w:pStyle w:val="NoSpacing"/>
        <w:rPr>
          <w:rFonts w:ascii="Arial" w:hAnsi="Arial" w:cs="Arial"/>
        </w:rPr>
      </w:pPr>
    </w:p>
    <w:p w:rsidR="00096F03" w:rsidRPr="00C7305E" w:rsidRDefault="00AF1F57" w:rsidP="00C7305E">
      <w:pPr>
        <w:pStyle w:val="NoSpacing"/>
        <w:rPr>
          <w:rFonts w:ascii="Arial" w:hAnsi="Arial" w:cs="Arial"/>
        </w:rPr>
      </w:pPr>
      <w:r w:rsidRPr="00AF1F57">
        <w:rPr>
          <w:rFonts w:ascii="Arial" w:hAnsi="Arial" w:cs="Arial"/>
        </w:rPr>
        <w:t xml:space="preserve">GOES-R ABI Band </w:t>
      </w:r>
      <w:r w:rsidR="0033210D">
        <w:rPr>
          <w:rFonts w:ascii="Arial" w:hAnsi="Arial" w:cs="Arial"/>
        </w:rPr>
        <w:t>3</w:t>
      </w:r>
      <w:r w:rsidRPr="00AF1F57">
        <w:rPr>
          <w:rFonts w:ascii="Arial" w:hAnsi="Arial" w:cs="Arial"/>
        </w:rPr>
        <w:t xml:space="preserve"> (</w:t>
      </w:r>
      <w:r w:rsidR="008526B3">
        <w:rPr>
          <w:rFonts w:ascii="Arial" w:hAnsi="Arial" w:cs="Arial"/>
        </w:rPr>
        <w:t xml:space="preserve">approximately: </w:t>
      </w:r>
      <w:r w:rsidRPr="00AF1F57">
        <w:rPr>
          <w:rFonts w:ascii="Arial" w:hAnsi="Arial" w:cs="Arial"/>
        </w:rPr>
        <w:t>0.</w:t>
      </w:r>
      <w:r w:rsidR="0033210D">
        <w:rPr>
          <w:rFonts w:ascii="Arial" w:hAnsi="Arial" w:cs="Arial"/>
        </w:rPr>
        <w:t>8</w:t>
      </w:r>
      <w:r w:rsidRPr="00AF1F57">
        <w:rPr>
          <w:rFonts w:ascii="Arial" w:hAnsi="Arial" w:cs="Arial"/>
        </w:rPr>
        <w:t xml:space="preserve">6 </w:t>
      </w:r>
      <w:proofErr w:type="spellStart"/>
      <w:r w:rsidRPr="00AF1F57">
        <w:rPr>
          <w:rFonts w:ascii="Arial" w:hAnsi="Arial" w:cs="Arial"/>
        </w:rPr>
        <w:t>μm</w:t>
      </w:r>
      <w:proofErr w:type="spellEnd"/>
      <w:r w:rsidRPr="00AF1F57">
        <w:rPr>
          <w:rFonts w:ascii="Arial" w:hAnsi="Arial" w:cs="Arial"/>
        </w:rPr>
        <w:t xml:space="preserve"> central</w:t>
      </w:r>
      <w:r w:rsidR="00096F03" w:rsidRPr="00C7305E">
        <w:rPr>
          <w:rFonts w:ascii="Arial" w:hAnsi="Arial" w:cs="Arial"/>
        </w:rPr>
        <w:t>, 0.</w:t>
      </w:r>
      <w:r w:rsidR="0033210D">
        <w:rPr>
          <w:rFonts w:ascii="Arial" w:hAnsi="Arial" w:cs="Arial"/>
        </w:rPr>
        <w:t>85</w:t>
      </w:r>
      <w:r w:rsidR="00096F03" w:rsidRPr="00C7305E">
        <w:rPr>
          <w:rFonts w:ascii="Arial" w:hAnsi="Arial" w:cs="Arial"/>
        </w:rPr>
        <w:t xml:space="preserve"> </w:t>
      </w:r>
      <w:proofErr w:type="spellStart"/>
      <w:r w:rsidR="00096F03" w:rsidRPr="00C7305E">
        <w:rPr>
          <w:rFonts w:ascii="Arial" w:hAnsi="Arial" w:cs="Arial"/>
        </w:rPr>
        <w:t>μm</w:t>
      </w:r>
      <w:proofErr w:type="spellEnd"/>
      <w:r w:rsidR="00096F03" w:rsidRPr="00C7305E">
        <w:rPr>
          <w:rFonts w:ascii="Arial" w:hAnsi="Arial" w:cs="Arial"/>
        </w:rPr>
        <w:t xml:space="preserve"> to </w:t>
      </w:r>
      <w:r w:rsidR="00C7305E" w:rsidRPr="00C7305E">
        <w:rPr>
          <w:rFonts w:ascii="Arial" w:hAnsi="Arial" w:cs="Arial"/>
        </w:rPr>
        <w:t>0.</w:t>
      </w:r>
      <w:r w:rsidR="0033210D">
        <w:rPr>
          <w:rFonts w:ascii="Arial" w:hAnsi="Arial" w:cs="Arial"/>
        </w:rPr>
        <w:t>8</w:t>
      </w:r>
      <w:r w:rsidR="008526B3">
        <w:rPr>
          <w:rFonts w:ascii="Arial" w:hAnsi="Arial" w:cs="Arial"/>
        </w:rPr>
        <w:t>8</w:t>
      </w:r>
      <w:r w:rsidR="00096F03" w:rsidRPr="00C7305E">
        <w:rPr>
          <w:rFonts w:ascii="Arial" w:hAnsi="Arial" w:cs="Arial"/>
        </w:rPr>
        <w:t xml:space="preserve"> </w:t>
      </w:r>
      <w:proofErr w:type="spellStart"/>
      <w:r w:rsidR="00096F03" w:rsidRPr="00C7305E">
        <w:rPr>
          <w:rFonts w:ascii="Arial" w:hAnsi="Arial" w:cs="Arial"/>
        </w:rPr>
        <w:t>μm</w:t>
      </w:r>
      <w:proofErr w:type="spellEnd"/>
      <w:r w:rsidR="00096F03" w:rsidRPr="00C7305E">
        <w:rPr>
          <w:rFonts w:ascii="Arial" w:hAnsi="Arial" w:cs="Arial"/>
        </w:rPr>
        <w:t>)</w:t>
      </w:r>
    </w:p>
    <w:p w:rsidR="00096F03" w:rsidRDefault="00096F03" w:rsidP="00C7305E">
      <w:pPr>
        <w:pStyle w:val="NoSpacing"/>
        <w:rPr>
          <w:rFonts w:ascii="Arial" w:hAnsi="Arial" w:cs="Arial"/>
        </w:rPr>
      </w:pPr>
    </w:p>
    <w:p w:rsidR="008B7A49" w:rsidRDefault="008B7A49" w:rsidP="00C7305E">
      <w:pPr>
        <w:pStyle w:val="NoSpacing"/>
        <w:rPr>
          <w:rFonts w:ascii="Arial" w:hAnsi="Arial" w:cs="Arial"/>
        </w:rPr>
      </w:pPr>
      <w:r>
        <w:rPr>
          <w:rFonts w:ascii="Arial" w:hAnsi="Arial" w:cs="Arial"/>
        </w:rPr>
        <w:t>Also similar to the</w:t>
      </w:r>
      <w:r w:rsidR="00AF1F57">
        <w:rPr>
          <w:rFonts w:ascii="Arial" w:hAnsi="Arial" w:cs="Arial"/>
        </w:rPr>
        <w:t xml:space="preserve"> </w:t>
      </w:r>
      <w:r w:rsidR="008A1DDC">
        <w:rPr>
          <w:rFonts w:ascii="Arial" w:hAnsi="Arial" w:cs="Arial"/>
        </w:rPr>
        <w:t xml:space="preserve">AVHRR band 2, </w:t>
      </w:r>
      <w:r w:rsidR="00AF1F57">
        <w:rPr>
          <w:rFonts w:ascii="Arial" w:hAnsi="Arial" w:cs="Arial"/>
        </w:rPr>
        <w:t xml:space="preserve">Suomi NPP VIIRS Band </w:t>
      </w:r>
      <w:r w:rsidR="0033210D">
        <w:rPr>
          <w:rFonts w:ascii="Arial" w:hAnsi="Arial" w:cs="Arial"/>
        </w:rPr>
        <w:t>M7</w:t>
      </w:r>
      <w:r w:rsidR="008A1DDC">
        <w:rPr>
          <w:rFonts w:ascii="Arial" w:hAnsi="Arial" w:cs="Arial"/>
        </w:rPr>
        <w:t xml:space="preserve">, EUMETSAT SERVIRI band </w:t>
      </w:r>
      <w:r w:rsidR="0012718A">
        <w:rPr>
          <w:rFonts w:ascii="Arial" w:hAnsi="Arial" w:cs="Arial"/>
        </w:rPr>
        <w:t xml:space="preserve">2 and </w:t>
      </w:r>
      <w:r w:rsidR="00CB6E7B">
        <w:t>Himawari-8/9 AHI</w:t>
      </w:r>
      <w:r w:rsidR="0012718A">
        <w:rPr>
          <w:rFonts w:ascii="Arial" w:hAnsi="Arial" w:cs="Arial"/>
        </w:rPr>
        <w:t xml:space="preserve"> </w:t>
      </w:r>
      <w:r w:rsidR="00CB6E7B">
        <w:rPr>
          <w:rFonts w:ascii="Arial" w:hAnsi="Arial" w:cs="Arial"/>
        </w:rPr>
        <w:t>B</w:t>
      </w:r>
      <w:r w:rsidR="0012718A">
        <w:rPr>
          <w:rFonts w:ascii="Arial" w:hAnsi="Arial" w:cs="Arial"/>
        </w:rPr>
        <w:t xml:space="preserve">and 4. </w:t>
      </w:r>
    </w:p>
    <w:p w:rsidR="008B7A49" w:rsidRPr="00C7305E" w:rsidRDefault="008B7A49" w:rsidP="00C7305E">
      <w:pPr>
        <w:pStyle w:val="NoSpacing"/>
        <w:rPr>
          <w:rFonts w:ascii="Arial" w:hAnsi="Arial" w:cs="Arial"/>
        </w:rPr>
      </w:pPr>
    </w:p>
    <w:p w:rsidR="00096F03" w:rsidRPr="00C7305E" w:rsidRDefault="00CB6E7B" w:rsidP="00CB6E7B">
      <w:pPr>
        <w:pStyle w:val="NoSpacing"/>
        <w:rPr>
          <w:rFonts w:ascii="Arial" w:hAnsi="Arial" w:cs="Arial"/>
        </w:rPr>
      </w:pPr>
      <w:r>
        <w:rPr>
          <w:rFonts w:ascii="Arial" w:hAnsi="Arial" w:cs="Arial"/>
        </w:rPr>
        <w:t xml:space="preserve">New for GOES-R Series, not available on current </w:t>
      </w:r>
      <w:r w:rsidRPr="00CB6E7B">
        <w:rPr>
          <w:rFonts w:ascii="Arial" w:hAnsi="Arial" w:cs="Arial"/>
        </w:rPr>
        <w:t>GOES</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B6E7B">
        <w:rPr>
          <w:rFonts w:ascii="Arial" w:hAnsi="Arial" w:cs="Arial"/>
        </w:rPr>
        <w:t>Nickname:</w:t>
      </w:r>
      <w:r w:rsidR="00C7305E" w:rsidRPr="00C7305E">
        <w:rPr>
          <w:rFonts w:ascii="Arial" w:hAnsi="Arial" w:cs="Arial"/>
        </w:rPr>
        <w:t xml:space="preserve">  </w:t>
      </w:r>
      <w:r w:rsidRPr="00C7305E">
        <w:rPr>
          <w:rFonts w:ascii="Arial" w:hAnsi="Arial" w:cs="Arial"/>
        </w:rPr>
        <w:t>“</w:t>
      </w:r>
      <w:r w:rsidR="00425FD4">
        <w:rPr>
          <w:rFonts w:ascii="Arial" w:hAnsi="Arial" w:cs="Arial"/>
        </w:rPr>
        <w:t>Vegetation</w:t>
      </w:r>
      <w:r w:rsidRPr="00C7305E">
        <w:rPr>
          <w:rFonts w:ascii="Arial" w:hAnsi="Arial" w:cs="Arial"/>
        </w:rPr>
        <w:t xml:space="preserve">” </w:t>
      </w:r>
      <w:r w:rsidR="00425FD4">
        <w:rPr>
          <w:rFonts w:ascii="Arial" w:hAnsi="Arial" w:cs="Arial"/>
        </w:rPr>
        <w:t>(</w:t>
      </w:r>
      <w:r w:rsidRPr="00C7305E">
        <w:rPr>
          <w:rFonts w:ascii="Arial" w:hAnsi="Arial" w:cs="Arial"/>
        </w:rPr>
        <w:t>visible</w:t>
      </w:r>
      <w:r w:rsidR="00425FD4">
        <w:rPr>
          <w:rFonts w:ascii="Arial" w:hAnsi="Arial" w:cs="Arial"/>
        </w:rPr>
        <w:t>)</w:t>
      </w:r>
      <w:r w:rsidRPr="00C7305E">
        <w:rPr>
          <w:rFonts w:ascii="Arial" w:hAnsi="Arial" w:cs="Arial"/>
        </w:rPr>
        <w:t xml:space="preserve"> band</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7305E">
        <w:rPr>
          <w:rFonts w:ascii="Arial" w:hAnsi="Arial" w:cs="Arial"/>
        </w:rPr>
        <w:t>Availability:</w:t>
      </w:r>
      <w:r w:rsidR="00C7305E" w:rsidRPr="00C7305E">
        <w:rPr>
          <w:rFonts w:ascii="Arial" w:hAnsi="Arial" w:cs="Arial"/>
        </w:rPr>
        <w:t xml:space="preserve">  </w:t>
      </w:r>
      <w:r w:rsidRPr="00C7305E">
        <w:rPr>
          <w:rFonts w:ascii="Arial" w:hAnsi="Arial" w:cs="Arial"/>
        </w:rPr>
        <w:t>Daytime only</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7305E">
        <w:rPr>
          <w:rFonts w:ascii="Arial" w:hAnsi="Arial" w:cs="Arial"/>
        </w:rPr>
        <w:t>Primary purpose:</w:t>
      </w:r>
      <w:r w:rsidR="00C7305E" w:rsidRPr="00C7305E">
        <w:rPr>
          <w:rFonts w:ascii="Arial" w:hAnsi="Arial" w:cs="Arial"/>
        </w:rPr>
        <w:t xml:space="preserve">  </w:t>
      </w:r>
      <w:r w:rsidR="00333060">
        <w:rPr>
          <w:rFonts w:ascii="Arial" w:hAnsi="Arial" w:cs="Arial"/>
        </w:rPr>
        <w:t>Vegetation</w:t>
      </w:r>
      <w:r w:rsidR="00406E3B">
        <w:rPr>
          <w:rFonts w:ascii="Arial" w:hAnsi="Arial" w:cs="Arial"/>
        </w:rPr>
        <w:t xml:space="preserve"> </w:t>
      </w:r>
    </w:p>
    <w:p w:rsidR="00096F03" w:rsidRPr="00C7305E" w:rsidRDefault="00096F03" w:rsidP="00C7305E">
      <w:pPr>
        <w:pStyle w:val="NoSpacing"/>
        <w:rPr>
          <w:rFonts w:ascii="Arial" w:hAnsi="Arial" w:cs="Arial"/>
        </w:rPr>
      </w:pPr>
    </w:p>
    <w:p w:rsidR="000F0CCB" w:rsidRPr="00C7305E" w:rsidRDefault="00C7305E" w:rsidP="00C7305E">
      <w:pPr>
        <w:pStyle w:val="NoSpacing"/>
        <w:rPr>
          <w:rStyle w:val="A0"/>
          <w:rFonts w:ascii="Arial" w:hAnsi="Arial" w:cs="Arial"/>
          <w:color w:val="auto"/>
        </w:rPr>
      </w:pPr>
      <w:r w:rsidRPr="00C7305E">
        <w:rPr>
          <w:rFonts w:ascii="Arial" w:hAnsi="Arial" w:cs="Arial"/>
        </w:rPr>
        <w:t xml:space="preserve">Uses similar to:  </w:t>
      </w:r>
      <w:r w:rsidR="00B55C6B">
        <w:rPr>
          <w:rFonts w:ascii="Arial" w:hAnsi="Arial" w:cs="Arial"/>
        </w:rPr>
        <w:t>None.</w:t>
      </w:r>
      <w:r w:rsidR="00AF1F57">
        <w:rPr>
          <w:rFonts w:ascii="Arial" w:hAnsi="Arial" w:cs="Arial"/>
        </w:rPr>
        <w:br/>
      </w:r>
    </w:p>
    <w:p w:rsidR="00096F03" w:rsidRPr="008B7112" w:rsidRDefault="008B7112" w:rsidP="00C7305E">
      <w:pPr>
        <w:pStyle w:val="NoSpacing"/>
        <w:rPr>
          <w:rStyle w:val="A0"/>
          <w:rFonts w:ascii="Arial" w:hAnsi="Arial" w:cs="Arial"/>
          <w:b/>
          <w:color w:val="auto"/>
        </w:rPr>
      </w:pPr>
      <w:r w:rsidRPr="008B7112">
        <w:rPr>
          <w:rStyle w:val="A0"/>
          <w:rFonts w:ascii="Arial" w:hAnsi="Arial" w:cs="Arial"/>
          <w:b/>
          <w:color w:val="auto"/>
        </w:rPr>
        <w:t>“Core” front text</w:t>
      </w:r>
      <w:r w:rsidR="003B42BC">
        <w:rPr>
          <w:rStyle w:val="A0"/>
          <w:rFonts w:ascii="Arial" w:hAnsi="Arial" w:cs="Arial"/>
          <w:b/>
          <w:color w:val="auto"/>
        </w:rPr>
        <w:t xml:space="preserve"> and image</w:t>
      </w:r>
      <w:r w:rsidR="004964E1">
        <w:rPr>
          <w:rStyle w:val="A0"/>
          <w:rFonts w:ascii="Arial" w:hAnsi="Arial" w:cs="Arial"/>
          <w:b/>
          <w:color w:val="auto"/>
        </w:rPr>
        <w:br/>
      </w:r>
    </w:p>
    <w:p w:rsidR="00B55C6B" w:rsidRPr="00B55C6B" w:rsidRDefault="00B55C6B" w:rsidP="00B55C6B">
      <w:pPr>
        <w:pStyle w:val="NoSpacing"/>
        <w:rPr>
          <w:rStyle w:val="A0"/>
          <w:rFonts w:ascii="Arial" w:hAnsi="Arial" w:cs="Arial"/>
        </w:rPr>
      </w:pPr>
      <w:r w:rsidRPr="00B55C6B">
        <w:rPr>
          <w:rStyle w:val="A0"/>
          <w:rFonts w:ascii="Arial" w:hAnsi="Arial" w:cs="Arial"/>
        </w:rPr>
        <w:t xml:space="preserve">The 0.86 </w:t>
      </w:r>
      <w:proofErr w:type="spellStart"/>
      <w:r w:rsidRPr="00B55C6B">
        <w:rPr>
          <w:rStyle w:val="A0"/>
          <w:rFonts w:ascii="Arial" w:hAnsi="Arial" w:cs="Arial"/>
        </w:rPr>
        <w:t>μm</w:t>
      </w:r>
      <w:proofErr w:type="spellEnd"/>
      <w:r w:rsidRPr="00B55C6B">
        <w:rPr>
          <w:rStyle w:val="A0"/>
          <w:rFonts w:ascii="Arial" w:hAnsi="Arial" w:cs="Arial"/>
        </w:rPr>
        <w:t xml:space="preserve"> band (a near-infrared or “reflective” band), along with the 0.64 </w:t>
      </w:r>
      <w:proofErr w:type="spellStart"/>
      <w:r w:rsidRPr="00B55C6B">
        <w:rPr>
          <w:rStyle w:val="A0"/>
          <w:rFonts w:ascii="Arial" w:hAnsi="Arial" w:cs="Arial"/>
        </w:rPr>
        <w:t>μm</w:t>
      </w:r>
      <w:proofErr w:type="spellEnd"/>
      <w:r w:rsidRPr="00B55C6B">
        <w:rPr>
          <w:rStyle w:val="A0"/>
          <w:rFonts w:ascii="Arial" w:hAnsi="Arial" w:cs="Arial"/>
        </w:rPr>
        <w:t xml:space="preserve"> (“red”) ABI</w:t>
      </w:r>
    </w:p>
    <w:p w:rsidR="00B55C6B" w:rsidRPr="00B55C6B" w:rsidRDefault="00B55C6B" w:rsidP="00B55C6B">
      <w:pPr>
        <w:pStyle w:val="NoSpacing"/>
        <w:rPr>
          <w:rStyle w:val="A0"/>
          <w:rFonts w:ascii="Arial" w:hAnsi="Arial" w:cs="Arial"/>
        </w:rPr>
      </w:pPr>
      <w:proofErr w:type="gramStart"/>
      <w:r w:rsidRPr="00B55C6B">
        <w:rPr>
          <w:rStyle w:val="A0"/>
          <w:rFonts w:ascii="Arial" w:hAnsi="Arial" w:cs="Arial"/>
        </w:rPr>
        <w:t>band</w:t>
      </w:r>
      <w:proofErr w:type="gramEnd"/>
      <w:r w:rsidRPr="00B55C6B">
        <w:rPr>
          <w:rStyle w:val="A0"/>
          <w:rFonts w:ascii="Arial" w:hAnsi="Arial" w:cs="Arial"/>
        </w:rPr>
        <w:t xml:space="preserve"> 2, will be used for detecting daytime clouds, fog, and aerosols, and calculating a</w:t>
      </w:r>
    </w:p>
    <w:p w:rsidR="00B54995" w:rsidRDefault="00B55C6B" w:rsidP="00B55C6B">
      <w:pPr>
        <w:pStyle w:val="NoSpacing"/>
        <w:rPr>
          <w:rStyle w:val="A0"/>
          <w:rFonts w:ascii="Arial" w:hAnsi="Arial" w:cs="Arial"/>
          <w:color w:val="auto"/>
        </w:rPr>
      </w:pPr>
      <w:proofErr w:type="gramStart"/>
      <w:r w:rsidRPr="00B55C6B">
        <w:rPr>
          <w:rStyle w:val="A0"/>
          <w:rFonts w:ascii="Arial" w:hAnsi="Arial" w:cs="Arial"/>
        </w:rPr>
        <w:t>normalized</w:t>
      </w:r>
      <w:proofErr w:type="gramEnd"/>
      <w:r w:rsidRPr="00B55C6B">
        <w:rPr>
          <w:rStyle w:val="A0"/>
          <w:rFonts w:ascii="Arial" w:hAnsi="Arial" w:cs="Arial"/>
        </w:rPr>
        <w:t xml:space="preserve"> difference vegetation index</w:t>
      </w:r>
      <w:r w:rsidR="004E6A8D">
        <w:rPr>
          <w:rStyle w:val="A0"/>
          <w:rFonts w:ascii="Arial" w:hAnsi="Arial" w:cs="Arial"/>
        </w:rPr>
        <w:t xml:space="preserve"> (NDVI)</w:t>
      </w:r>
      <w:r w:rsidRPr="00B55C6B">
        <w:rPr>
          <w:rStyle w:val="A0"/>
          <w:rFonts w:ascii="Arial" w:hAnsi="Arial" w:cs="Arial"/>
        </w:rPr>
        <w:t>, hence its nickname the “vegetation”</w:t>
      </w:r>
      <w:r>
        <w:rPr>
          <w:rStyle w:val="A0"/>
          <w:rFonts w:ascii="Arial" w:hAnsi="Arial" w:cs="Arial"/>
        </w:rPr>
        <w:t xml:space="preserve"> (or “veggie”</w:t>
      </w:r>
      <w:r w:rsidRPr="00B55C6B">
        <w:rPr>
          <w:rStyle w:val="A0"/>
          <w:rFonts w:ascii="Arial" w:hAnsi="Arial" w:cs="Arial"/>
        </w:rPr>
        <w:t xml:space="preserve"> band</w:t>
      </w:r>
      <w:r w:rsidR="00CB6E7B">
        <w:rPr>
          <w:rStyle w:val="A0"/>
          <w:rFonts w:ascii="Arial" w:hAnsi="Arial" w:cs="Arial"/>
        </w:rPr>
        <w:t>)</w:t>
      </w:r>
      <w:r w:rsidRPr="00B55C6B">
        <w:rPr>
          <w:rStyle w:val="A0"/>
          <w:rFonts w:ascii="Arial" w:hAnsi="Arial" w:cs="Arial"/>
        </w:rPr>
        <w:t>. This band</w:t>
      </w:r>
      <w:r>
        <w:rPr>
          <w:rStyle w:val="A0"/>
          <w:rFonts w:ascii="Arial" w:hAnsi="Arial" w:cs="Arial"/>
        </w:rPr>
        <w:t xml:space="preserve"> </w:t>
      </w:r>
      <w:r w:rsidRPr="00B55C6B">
        <w:rPr>
          <w:rStyle w:val="A0"/>
          <w:rFonts w:ascii="Arial" w:hAnsi="Arial" w:cs="Arial"/>
        </w:rPr>
        <w:t xml:space="preserve">can help in determining vegetation, </w:t>
      </w:r>
      <w:r w:rsidR="007F47D9">
        <w:rPr>
          <w:rStyle w:val="A0"/>
          <w:rFonts w:ascii="Arial" w:hAnsi="Arial" w:cs="Arial"/>
        </w:rPr>
        <w:t xml:space="preserve">via the </w:t>
      </w:r>
      <w:r>
        <w:rPr>
          <w:rStyle w:val="A0"/>
          <w:rFonts w:ascii="Arial" w:hAnsi="Arial" w:cs="Arial"/>
        </w:rPr>
        <w:t>vegetation index and green vegetation fraction</w:t>
      </w:r>
      <w:r w:rsidR="007F47D9">
        <w:rPr>
          <w:rStyle w:val="A0"/>
          <w:rFonts w:ascii="Arial" w:hAnsi="Arial" w:cs="Arial"/>
        </w:rPr>
        <w:t xml:space="preserve"> products, </w:t>
      </w:r>
      <w:r>
        <w:rPr>
          <w:rStyle w:val="A0"/>
          <w:rFonts w:ascii="Arial" w:hAnsi="Arial" w:cs="Arial"/>
        </w:rPr>
        <w:t>although these are not baseline</w:t>
      </w:r>
      <w:r w:rsidRPr="00B55C6B">
        <w:rPr>
          <w:rStyle w:val="A0"/>
          <w:rFonts w:ascii="Arial" w:hAnsi="Arial" w:cs="Arial"/>
        </w:rPr>
        <w:t xml:space="preserve">. The current GOES lone visible channel does not </w:t>
      </w:r>
      <w:r w:rsidR="006527C7">
        <w:rPr>
          <w:rStyle w:val="A0"/>
          <w:rFonts w:ascii="Arial" w:hAnsi="Arial" w:cs="Arial"/>
        </w:rPr>
        <w:t xml:space="preserve">as effectively </w:t>
      </w:r>
      <w:r w:rsidRPr="00B55C6B">
        <w:rPr>
          <w:rStyle w:val="A0"/>
          <w:rFonts w:ascii="Arial" w:hAnsi="Arial" w:cs="Arial"/>
        </w:rPr>
        <w:t>delineate burn scars</w:t>
      </w:r>
      <w:r w:rsidR="007F47D9">
        <w:rPr>
          <w:rStyle w:val="A0"/>
          <w:rFonts w:ascii="Arial" w:hAnsi="Arial" w:cs="Arial"/>
        </w:rPr>
        <w:t>. T</w:t>
      </w:r>
      <w:r w:rsidRPr="00B55C6B">
        <w:rPr>
          <w:rStyle w:val="A0"/>
          <w:rFonts w:ascii="Arial" w:hAnsi="Arial" w:cs="Arial"/>
        </w:rPr>
        <w:t>hus,</w:t>
      </w:r>
      <w:r>
        <w:rPr>
          <w:rStyle w:val="A0"/>
          <w:rFonts w:ascii="Arial" w:hAnsi="Arial" w:cs="Arial"/>
        </w:rPr>
        <w:t xml:space="preserve"> </w:t>
      </w:r>
      <w:r w:rsidRPr="00B55C6B">
        <w:rPr>
          <w:rStyle w:val="A0"/>
          <w:rFonts w:ascii="Arial" w:hAnsi="Arial" w:cs="Arial"/>
        </w:rPr>
        <w:t xml:space="preserve">this </w:t>
      </w:r>
      <w:r w:rsidR="007F47D9">
        <w:rPr>
          <w:rStyle w:val="A0"/>
          <w:rFonts w:ascii="Arial" w:hAnsi="Arial" w:cs="Arial"/>
        </w:rPr>
        <w:t xml:space="preserve">ABI </w:t>
      </w:r>
      <w:r w:rsidRPr="00B55C6B">
        <w:rPr>
          <w:rStyle w:val="A0"/>
          <w:rFonts w:ascii="Arial" w:hAnsi="Arial" w:cs="Arial"/>
        </w:rPr>
        <w:t>band has potential for detecting forest regrowth patterns</w:t>
      </w:r>
      <w:r w:rsidR="006527C7">
        <w:rPr>
          <w:rStyle w:val="A0"/>
          <w:rFonts w:ascii="Arial" w:hAnsi="Arial" w:cs="Arial"/>
        </w:rPr>
        <w:t>, etc</w:t>
      </w:r>
      <w:r w:rsidRPr="00B55C6B">
        <w:rPr>
          <w:rStyle w:val="A0"/>
          <w:rFonts w:ascii="Arial" w:hAnsi="Arial" w:cs="Arial"/>
        </w:rPr>
        <w:t xml:space="preserve">. </w:t>
      </w:r>
      <w:r w:rsidR="004E6A8D">
        <w:rPr>
          <w:rStyle w:val="A0"/>
          <w:rFonts w:ascii="Arial" w:hAnsi="Arial" w:cs="Arial"/>
        </w:rPr>
        <w:t xml:space="preserve">Also, given that </w:t>
      </w:r>
      <w:r w:rsidR="006527C7">
        <w:rPr>
          <w:rStyle w:val="A0"/>
          <w:rFonts w:ascii="Arial" w:hAnsi="Arial" w:cs="Arial"/>
        </w:rPr>
        <w:t xml:space="preserve">vegetated </w:t>
      </w:r>
      <w:r w:rsidR="004E6A8D">
        <w:rPr>
          <w:rStyle w:val="A0"/>
          <w:rFonts w:ascii="Arial" w:hAnsi="Arial" w:cs="Arial"/>
        </w:rPr>
        <w:t xml:space="preserve">land, in general, shows up brighter in this band, it can be used for monitoring Image Navigation and Registration (INR). </w:t>
      </w:r>
      <w:r>
        <w:rPr>
          <w:rStyle w:val="A0"/>
          <w:rFonts w:ascii="Arial" w:hAnsi="Arial" w:cs="Arial"/>
        </w:rPr>
        <w:t>This band is also useful to simulate a “green” band needed for a natural color image</w:t>
      </w:r>
      <w:r w:rsidR="006527C7">
        <w:rPr>
          <w:rStyle w:val="A0"/>
          <w:rFonts w:ascii="Arial" w:hAnsi="Arial" w:cs="Arial"/>
        </w:rPr>
        <w:t xml:space="preserve"> from the ABI</w:t>
      </w:r>
      <w:r>
        <w:rPr>
          <w:rStyle w:val="A0"/>
          <w:rFonts w:ascii="Arial" w:hAnsi="Arial" w:cs="Arial"/>
        </w:rPr>
        <w:t xml:space="preserve">. </w:t>
      </w:r>
      <w:r w:rsidR="004964E1" w:rsidRPr="004964E1">
        <w:rPr>
          <w:rStyle w:val="A0"/>
          <w:rFonts w:ascii="Arial" w:hAnsi="Arial" w:cs="Arial"/>
          <w:color w:val="auto"/>
        </w:rPr>
        <w:t>Source: Schmit et al., 2005 in</w:t>
      </w:r>
      <w:r w:rsidR="004964E1">
        <w:rPr>
          <w:rStyle w:val="A0"/>
          <w:rFonts w:ascii="Arial" w:hAnsi="Arial" w:cs="Arial"/>
          <w:color w:val="auto"/>
        </w:rPr>
        <w:t xml:space="preserve"> </w:t>
      </w:r>
      <w:r w:rsidR="004964E1" w:rsidRPr="004964E1">
        <w:rPr>
          <w:rStyle w:val="A0"/>
          <w:rFonts w:ascii="Arial" w:hAnsi="Arial" w:cs="Arial"/>
          <w:color w:val="auto"/>
        </w:rPr>
        <w:t>BAMS</w:t>
      </w:r>
      <w:r w:rsidR="004964E1">
        <w:rPr>
          <w:rStyle w:val="A0"/>
          <w:rFonts w:ascii="Arial" w:hAnsi="Arial" w:cs="Arial"/>
          <w:color w:val="auto"/>
        </w:rPr>
        <w:t>, Miller et al. 2012</w:t>
      </w:r>
      <w:r w:rsidR="004964E1" w:rsidRPr="004964E1">
        <w:rPr>
          <w:rStyle w:val="A0"/>
          <w:rFonts w:ascii="Arial" w:hAnsi="Arial" w:cs="Arial"/>
          <w:color w:val="auto"/>
        </w:rPr>
        <w:t xml:space="preserve"> and the ABI Weather Event Simulator (WES) Guide by CIMSS.</w:t>
      </w:r>
    </w:p>
    <w:p w:rsidR="00EC225D" w:rsidRPr="00C7305E" w:rsidRDefault="00EC225D" w:rsidP="004964E1">
      <w:pPr>
        <w:pStyle w:val="NoSpacing"/>
        <w:rPr>
          <w:rFonts w:ascii="Arial" w:hAnsi="Arial" w:cs="Arial"/>
        </w:rPr>
      </w:pPr>
    </w:p>
    <w:p w:rsidR="003D4440" w:rsidRPr="00C7305E" w:rsidRDefault="008526B3" w:rsidP="00C7305E">
      <w:pPr>
        <w:pStyle w:val="NoSpacing"/>
        <w:rPr>
          <w:rFonts w:ascii="Arial" w:hAnsi="Arial" w:cs="Arial"/>
        </w:rPr>
      </w:pPr>
      <w:r w:rsidRPr="00136C02">
        <w:rPr>
          <w:noProof/>
        </w:rPr>
        <w:drawing>
          <wp:inline distT="0" distB="0" distL="0" distR="0" wp14:anchorId="6EF2C769" wp14:editId="72D90B51">
            <wp:extent cx="5943600" cy="2833576"/>
            <wp:effectExtent l="0" t="0" r="0" b="5080"/>
            <wp:docPr id="1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2833576"/>
                    </a:xfrm>
                    <a:prstGeom prst="rect">
                      <a:avLst/>
                    </a:prstGeom>
                    <a:noFill/>
                    <a:ln>
                      <a:noFill/>
                    </a:ln>
                    <a:extLst/>
                  </pic:spPr>
                </pic:pic>
              </a:graphicData>
            </a:graphic>
          </wp:inline>
        </w:drawing>
      </w:r>
    </w:p>
    <w:p w:rsidR="003D4440" w:rsidRPr="00C7305E" w:rsidRDefault="000A70F3" w:rsidP="00C7305E">
      <w:pPr>
        <w:pStyle w:val="NoSpacing"/>
        <w:rPr>
          <w:rFonts w:ascii="Arial" w:hAnsi="Arial" w:cs="Arial"/>
        </w:rPr>
      </w:pPr>
      <w:r w:rsidRPr="000A70F3">
        <w:rPr>
          <w:rFonts w:ascii="Arial" w:hAnsi="Arial" w:cs="Arial"/>
        </w:rPr>
        <w:t xml:space="preserve">NASA’s VIIRS M7 band (0.865 </w:t>
      </w:r>
      <w:proofErr w:type="spellStart"/>
      <w:r w:rsidRPr="000A70F3">
        <w:rPr>
          <w:rStyle w:val="A0"/>
          <w:rFonts w:ascii="Arial" w:hAnsi="Arial" w:cs="Arial"/>
        </w:rPr>
        <w:t>μm</w:t>
      </w:r>
      <w:proofErr w:type="spellEnd"/>
      <w:r w:rsidRPr="000A70F3">
        <w:rPr>
          <w:rFonts w:ascii="Arial" w:hAnsi="Arial" w:cs="Arial"/>
        </w:rPr>
        <w:t>)</w:t>
      </w:r>
      <w:r>
        <w:rPr>
          <w:rFonts w:ascii="Arial" w:hAnsi="Arial" w:cs="Arial"/>
        </w:rPr>
        <w:t xml:space="preserve"> is shown</w:t>
      </w:r>
      <w:r w:rsidR="004F045D">
        <w:rPr>
          <w:rFonts w:ascii="Arial" w:hAnsi="Arial" w:cs="Arial"/>
        </w:rPr>
        <w:t xml:space="preserve"> for two times. On the left is </w:t>
      </w:r>
      <w:r>
        <w:rPr>
          <w:rFonts w:ascii="Arial" w:hAnsi="Arial" w:cs="Arial"/>
        </w:rPr>
        <w:t xml:space="preserve">before (August 13, 2013) and </w:t>
      </w:r>
      <w:r w:rsidR="004F045D">
        <w:rPr>
          <w:rFonts w:ascii="Arial" w:hAnsi="Arial" w:cs="Arial"/>
        </w:rPr>
        <w:t xml:space="preserve">on the right is </w:t>
      </w:r>
      <w:r>
        <w:rPr>
          <w:rFonts w:ascii="Arial" w:hAnsi="Arial" w:cs="Arial"/>
        </w:rPr>
        <w:t>after (August 30, 2013) the California Rim Fire</w:t>
      </w:r>
      <w:r w:rsidR="008526B3" w:rsidRPr="000A70F3">
        <w:rPr>
          <w:rFonts w:ascii="Arial" w:hAnsi="Arial" w:cs="Arial"/>
        </w:rPr>
        <w:t>.</w:t>
      </w:r>
      <w:r>
        <w:rPr>
          <w:rFonts w:ascii="Arial" w:hAnsi="Arial" w:cs="Arial"/>
        </w:rPr>
        <w:t xml:space="preserve"> Note the </w:t>
      </w:r>
      <w:r w:rsidR="004F045D">
        <w:rPr>
          <w:rFonts w:ascii="Arial" w:hAnsi="Arial" w:cs="Arial"/>
        </w:rPr>
        <w:t>smoke plume</w:t>
      </w:r>
      <w:r w:rsidR="007F47D9">
        <w:rPr>
          <w:rFonts w:ascii="Arial" w:hAnsi="Arial" w:cs="Arial"/>
        </w:rPr>
        <w:t xml:space="preserve"> </w:t>
      </w:r>
      <w:r w:rsidR="00B557D1">
        <w:rPr>
          <w:rFonts w:ascii="Arial" w:hAnsi="Arial" w:cs="Arial"/>
        </w:rPr>
        <w:t xml:space="preserve">and </w:t>
      </w:r>
      <w:proofErr w:type="spellStart"/>
      <w:r w:rsidR="00B557D1">
        <w:rPr>
          <w:rFonts w:ascii="Arial" w:hAnsi="Arial" w:cs="Arial"/>
        </w:rPr>
        <w:t>pyro</w:t>
      </w:r>
      <w:r w:rsidR="00467AB7">
        <w:rPr>
          <w:rFonts w:ascii="Arial" w:hAnsi="Arial" w:cs="Arial"/>
        </w:rPr>
        <w:t>cumulus</w:t>
      </w:r>
      <w:proofErr w:type="spellEnd"/>
      <w:r w:rsidR="004D11F0">
        <w:rPr>
          <w:rFonts w:ascii="Arial" w:hAnsi="Arial" w:cs="Arial"/>
        </w:rPr>
        <w:t xml:space="preserve"> along the periphery of the </w:t>
      </w:r>
      <w:r w:rsidR="007F47D9">
        <w:rPr>
          <w:rFonts w:ascii="Arial" w:hAnsi="Arial" w:cs="Arial"/>
        </w:rPr>
        <w:t xml:space="preserve">dark </w:t>
      </w:r>
      <w:r w:rsidR="004D11F0">
        <w:rPr>
          <w:rFonts w:ascii="Arial" w:hAnsi="Arial" w:cs="Arial"/>
        </w:rPr>
        <w:t>burn scar</w:t>
      </w:r>
      <w:r w:rsidR="007F47D9">
        <w:rPr>
          <w:rFonts w:ascii="Arial" w:hAnsi="Arial" w:cs="Arial"/>
        </w:rPr>
        <w:t xml:space="preserve"> near the center of </w:t>
      </w:r>
      <w:r w:rsidR="006527C7">
        <w:rPr>
          <w:rFonts w:ascii="Arial" w:hAnsi="Arial" w:cs="Arial"/>
        </w:rPr>
        <w:t xml:space="preserve">the image </w:t>
      </w:r>
      <w:r w:rsidR="004F045D">
        <w:rPr>
          <w:rFonts w:ascii="Arial" w:hAnsi="Arial" w:cs="Arial"/>
        </w:rPr>
        <w:t>on the right, and the large burn scar just to the west of the smoke plume.</w:t>
      </w:r>
      <w:r w:rsidR="008A1DDC">
        <w:rPr>
          <w:rFonts w:ascii="Arial" w:hAnsi="Arial" w:cs="Arial"/>
        </w:rPr>
        <w:t xml:space="preserve"> Credit: NASA and CIMSS. </w:t>
      </w:r>
      <w:r w:rsidR="008526B3">
        <w:rPr>
          <w:rFonts w:ascii="Arial" w:hAnsi="Arial" w:cs="Arial"/>
        </w:rPr>
        <w:br/>
      </w:r>
    </w:p>
    <w:p w:rsidR="003D4440" w:rsidRDefault="008B7112" w:rsidP="00C7305E">
      <w:pPr>
        <w:pStyle w:val="NoSpacing"/>
        <w:rPr>
          <w:rFonts w:ascii="Arial" w:hAnsi="Arial" w:cs="Arial"/>
          <w:b/>
        </w:rPr>
      </w:pPr>
      <w:r>
        <w:rPr>
          <w:rFonts w:ascii="Arial" w:hAnsi="Arial" w:cs="Arial"/>
          <w:b/>
        </w:rPr>
        <w:t>Did Y</w:t>
      </w:r>
      <w:r w:rsidR="008B7A49">
        <w:rPr>
          <w:rFonts w:ascii="Arial" w:hAnsi="Arial" w:cs="Arial"/>
          <w:b/>
        </w:rPr>
        <w:t>ou Know?</w:t>
      </w:r>
    </w:p>
    <w:p w:rsidR="004964E1" w:rsidRPr="00C7305E" w:rsidRDefault="004964E1" w:rsidP="00C7305E">
      <w:pPr>
        <w:pStyle w:val="NoSpacing"/>
        <w:rPr>
          <w:rFonts w:ascii="Arial" w:hAnsi="Arial" w:cs="Arial"/>
          <w:b/>
        </w:rPr>
      </w:pPr>
    </w:p>
    <w:p w:rsidR="003D4440" w:rsidRDefault="004E6A8D" w:rsidP="00C7305E">
      <w:pPr>
        <w:pStyle w:val="NoSpacing"/>
        <w:rPr>
          <w:rFonts w:ascii="Arial" w:hAnsi="Arial" w:cs="Arial"/>
        </w:rPr>
      </w:pPr>
      <w:r>
        <w:rPr>
          <w:rFonts w:ascii="Arial" w:hAnsi="Arial" w:cs="Arial"/>
        </w:rPr>
        <w:t>The spectral width of the ABI “</w:t>
      </w:r>
      <w:r w:rsidR="008A1DDC">
        <w:rPr>
          <w:rFonts w:ascii="Arial" w:hAnsi="Arial" w:cs="Arial"/>
        </w:rPr>
        <w:t>vegetation</w:t>
      </w:r>
      <w:r>
        <w:rPr>
          <w:rFonts w:ascii="Arial" w:hAnsi="Arial" w:cs="Arial"/>
        </w:rPr>
        <w:t xml:space="preserve">” band is </w:t>
      </w:r>
      <w:r w:rsidR="00795A2A">
        <w:rPr>
          <w:rFonts w:ascii="Arial" w:hAnsi="Arial" w:cs="Arial"/>
        </w:rPr>
        <w:t>narrower</w:t>
      </w:r>
      <w:r>
        <w:rPr>
          <w:rFonts w:ascii="Arial" w:hAnsi="Arial" w:cs="Arial"/>
        </w:rPr>
        <w:t xml:space="preserve"> than that on heritage instruments such as AVHRR</w:t>
      </w:r>
      <w:r w:rsidR="008526B3" w:rsidRPr="008526B3">
        <w:rPr>
          <w:rFonts w:ascii="Arial" w:hAnsi="Arial" w:cs="Arial"/>
        </w:rPr>
        <w:t>.</w:t>
      </w:r>
      <w:r>
        <w:rPr>
          <w:rFonts w:ascii="Arial" w:hAnsi="Arial" w:cs="Arial"/>
        </w:rPr>
        <w:t xml:space="preserve"> This means that the ABI band does not include a water vapor absorption feature that complicates the estimating of the surface features. Stated another way, if the NDVI changes</w:t>
      </w:r>
      <w:r w:rsidR="0044205A">
        <w:rPr>
          <w:rFonts w:ascii="Arial" w:hAnsi="Arial" w:cs="Arial"/>
        </w:rPr>
        <w:t xml:space="preserve"> in the GOES-R era, it is more likely d</w:t>
      </w:r>
      <w:r>
        <w:rPr>
          <w:rFonts w:ascii="Arial" w:hAnsi="Arial" w:cs="Arial"/>
        </w:rPr>
        <w:t>ue to vegetation change</w:t>
      </w:r>
      <w:r w:rsidR="0044205A">
        <w:rPr>
          <w:rFonts w:ascii="Arial" w:hAnsi="Arial" w:cs="Arial"/>
        </w:rPr>
        <w:t>s</w:t>
      </w:r>
      <w:r>
        <w:rPr>
          <w:rFonts w:ascii="Arial" w:hAnsi="Arial" w:cs="Arial"/>
        </w:rPr>
        <w:t xml:space="preserve">, </w:t>
      </w:r>
      <w:r w:rsidR="0044205A">
        <w:rPr>
          <w:rFonts w:ascii="Arial" w:hAnsi="Arial" w:cs="Arial"/>
        </w:rPr>
        <w:t>and not variable</w:t>
      </w:r>
      <w:r>
        <w:rPr>
          <w:rFonts w:ascii="Arial" w:hAnsi="Arial" w:cs="Arial"/>
        </w:rPr>
        <w:t xml:space="preserve"> </w:t>
      </w:r>
      <w:r>
        <w:rPr>
          <w:rFonts w:ascii="Arial" w:hAnsi="Arial" w:cs="Arial"/>
        </w:rPr>
        <w:lastRenderedPageBreak/>
        <w:t>atmospheric water vapor</w:t>
      </w:r>
      <w:r w:rsidR="0044205A">
        <w:rPr>
          <w:rFonts w:ascii="Arial" w:hAnsi="Arial" w:cs="Arial"/>
        </w:rPr>
        <w:t>.</w:t>
      </w:r>
      <w:r>
        <w:rPr>
          <w:rFonts w:ascii="Arial" w:hAnsi="Arial" w:cs="Arial"/>
        </w:rPr>
        <w:t xml:space="preserve"> </w:t>
      </w:r>
      <w:r w:rsidR="008526B3">
        <w:rPr>
          <w:rFonts w:ascii="Arial" w:hAnsi="Arial" w:cs="Arial"/>
        </w:rPr>
        <w:br/>
      </w:r>
    </w:p>
    <w:p w:rsidR="008B7112" w:rsidRPr="00C7305E" w:rsidRDefault="008B7112" w:rsidP="00C7305E">
      <w:pPr>
        <w:pStyle w:val="NoSpacing"/>
        <w:rPr>
          <w:rFonts w:ascii="Arial" w:hAnsi="Arial" w:cs="Arial"/>
        </w:rPr>
      </w:pPr>
    </w:p>
    <w:p w:rsidR="003D4440" w:rsidRPr="00C7305E" w:rsidRDefault="003D4440" w:rsidP="00C7305E">
      <w:pPr>
        <w:pStyle w:val="NoSpacing"/>
        <w:rPr>
          <w:rFonts w:ascii="Arial" w:hAnsi="Arial" w:cs="Arial"/>
        </w:rPr>
      </w:pPr>
      <w:r w:rsidRPr="00C7305E">
        <w:rPr>
          <w:rFonts w:ascii="Arial" w:hAnsi="Arial" w:cs="Arial"/>
          <w:b/>
        </w:rPr>
        <w:t>Tim’s Topics</w:t>
      </w:r>
    </w:p>
    <w:p w:rsidR="003B42BC" w:rsidRDefault="003B42BC" w:rsidP="00C7305E">
      <w:pPr>
        <w:pStyle w:val="NoSpacing"/>
        <w:rPr>
          <w:rFonts w:ascii="Arial" w:hAnsi="Arial" w:cs="Arial"/>
        </w:rPr>
      </w:pPr>
    </w:p>
    <w:p w:rsidR="003B42BC" w:rsidRDefault="003B42BC" w:rsidP="003B42BC">
      <w:pPr>
        <w:pStyle w:val="NoSpacing"/>
        <w:numPr>
          <w:ilvl w:val="0"/>
          <w:numId w:val="1"/>
        </w:numPr>
        <w:rPr>
          <w:rFonts w:ascii="Arial" w:hAnsi="Arial" w:cs="Arial"/>
        </w:rPr>
      </w:pPr>
      <w:r>
        <w:rPr>
          <w:rFonts w:ascii="Arial" w:hAnsi="Arial" w:cs="Arial"/>
        </w:rPr>
        <w:t>Use same photo as currently</w:t>
      </w:r>
      <w:proofErr w:type="gramStart"/>
      <w:r w:rsidR="0044205A">
        <w:rPr>
          <w:rFonts w:ascii="Arial" w:hAnsi="Arial" w:cs="Arial"/>
        </w:rPr>
        <w:t>,  although</w:t>
      </w:r>
      <w:proofErr w:type="gramEnd"/>
      <w:r w:rsidR="0044205A">
        <w:rPr>
          <w:rFonts w:ascii="Arial" w:hAnsi="Arial" w:cs="Arial"/>
        </w:rPr>
        <w:t xml:space="preserve"> not that one that too zoomed in</w:t>
      </w:r>
      <w:r>
        <w:rPr>
          <w:rFonts w:ascii="Arial" w:hAnsi="Arial" w:cs="Arial"/>
        </w:rPr>
        <w:t>.</w:t>
      </w:r>
      <w:r w:rsidR="0044205A">
        <w:rPr>
          <w:rFonts w:ascii="Arial" w:hAnsi="Arial" w:cs="Arial"/>
        </w:rPr>
        <w:t>:)</w:t>
      </w:r>
    </w:p>
    <w:p w:rsidR="003B42BC" w:rsidRDefault="003B42BC" w:rsidP="00C7305E">
      <w:pPr>
        <w:pStyle w:val="NoSpacing"/>
        <w:rPr>
          <w:rFonts w:ascii="Arial" w:hAnsi="Arial" w:cs="Arial"/>
        </w:rPr>
      </w:pPr>
    </w:p>
    <w:p w:rsidR="008526B3" w:rsidRDefault="004E6A8D" w:rsidP="008526B3">
      <w:pPr>
        <w:pStyle w:val="NoSpacing"/>
        <w:rPr>
          <w:rFonts w:ascii="Arial" w:hAnsi="Arial" w:cs="Arial"/>
        </w:rPr>
      </w:pPr>
      <w:r>
        <w:rPr>
          <w:rFonts w:ascii="Arial" w:hAnsi="Arial" w:cs="Arial"/>
        </w:rPr>
        <w:t>Each of the spectral bands on the ABI have “champion”. This is the person</w:t>
      </w:r>
      <w:r w:rsidR="00840AED">
        <w:rPr>
          <w:rFonts w:ascii="Arial" w:hAnsi="Arial" w:cs="Arial"/>
        </w:rPr>
        <w:t xml:space="preserve"> </w:t>
      </w:r>
      <w:r>
        <w:rPr>
          <w:rFonts w:ascii="Arial" w:hAnsi="Arial" w:cs="Arial"/>
        </w:rPr>
        <w:t>who might have suggested it be i</w:t>
      </w:r>
      <w:r w:rsidR="00840AED">
        <w:rPr>
          <w:rFonts w:ascii="Arial" w:hAnsi="Arial" w:cs="Arial"/>
        </w:rPr>
        <w:t>ncluded on the ABI, to better fulfill the various requirements.</w:t>
      </w:r>
      <w:r w:rsidR="003A6216">
        <w:rPr>
          <w:rFonts w:ascii="Arial" w:hAnsi="Arial" w:cs="Arial"/>
        </w:rPr>
        <w:t xml:space="preserve"> Or this might have been a band on the first satellites, and hence the champion might be Vern Suomi.</w:t>
      </w:r>
      <w:r w:rsidR="00840AED">
        <w:rPr>
          <w:rFonts w:ascii="Arial" w:hAnsi="Arial" w:cs="Arial"/>
        </w:rPr>
        <w:t xml:space="preserve"> The champion for the 0.86 </w:t>
      </w:r>
      <w:proofErr w:type="spellStart"/>
      <w:r w:rsidR="00840AED" w:rsidRPr="00B55C6B">
        <w:rPr>
          <w:rStyle w:val="A0"/>
          <w:rFonts w:ascii="Arial" w:hAnsi="Arial" w:cs="Arial"/>
        </w:rPr>
        <w:t>μm</w:t>
      </w:r>
      <w:proofErr w:type="spellEnd"/>
      <w:r w:rsidR="00840AED">
        <w:rPr>
          <w:rFonts w:ascii="Arial" w:hAnsi="Arial" w:cs="Arial"/>
        </w:rPr>
        <w:t xml:space="preserve"> </w:t>
      </w:r>
      <w:r w:rsidR="006527C7">
        <w:rPr>
          <w:rFonts w:ascii="Arial" w:hAnsi="Arial" w:cs="Arial"/>
        </w:rPr>
        <w:t xml:space="preserve">ABI </w:t>
      </w:r>
      <w:r w:rsidR="00840AED">
        <w:rPr>
          <w:rFonts w:ascii="Arial" w:hAnsi="Arial" w:cs="Arial"/>
        </w:rPr>
        <w:t xml:space="preserve">band was the late </w:t>
      </w:r>
      <w:proofErr w:type="spellStart"/>
      <w:r w:rsidR="00840AED" w:rsidRPr="00840AED">
        <w:rPr>
          <w:rFonts w:ascii="Arial" w:hAnsi="Arial" w:cs="Arial"/>
        </w:rPr>
        <w:t>Nagaraja</w:t>
      </w:r>
      <w:proofErr w:type="spellEnd"/>
      <w:r w:rsidR="00840AED" w:rsidRPr="00840AED">
        <w:rPr>
          <w:rFonts w:ascii="Arial" w:hAnsi="Arial" w:cs="Arial"/>
        </w:rPr>
        <w:t xml:space="preserve"> Rao</w:t>
      </w:r>
      <w:r w:rsidR="00840AED">
        <w:rPr>
          <w:rFonts w:ascii="Arial" w:hAnsi="Arial" w:cs="Arial"/>
        </w:rPr>
        <w:t xml:space="preserve">, of NOAA NESDIS research </w:t>
      </w:r>
      <w:r w:rsidR="003A6216">
        <w:rPr>
          <w:rFonts w:ascii="Arial" w:hAnsi="Arial" w:cs="Arial"/>
        </w:rPr>
        <w:t>office</w:t>
      </w:r>
      <w:r w:rsidR="00840AED">
        <w:rPr>
          <w:rFonts w:ascii="Arial" w:hAnsi="Arial" w:cs="Arial"/>
        </w:rPr>
        <w:t>. In his email from late 1999, he state</w:t>
      </w:r>
      <w:r w:rsidR="0044205A">
        <w:rPr>
          <w:rFonts w:ascii="Arial" w:hAnsi="Arial" w:cs="Arial"/>
        </w:rPr>
        <w:t>d</w:t>
      </w:r>
      <w:r w:rsidR="00840AED">
        <w:rPr>
          <w:rFonts w:ascii="Arial" w:hAnsi="Arial" w:cs="Arial"/>
        </w:rPr>
        <w:t xml:space="preserve"> “</w:t>
      </w:r>
      <w:r w:rsidR="00840AED" w:rsidRPr="00840AED">
        <w:rPr>
          <w:rFonts w:ascii="Arial" w:hAnsi="Arial" w:cs="Arial"/>
        </w:rPr>
        <w:t>I believe we can increase the usefulness of the ABI very appreciably if we replace the proposed very broad visible channel with two channels i</w:t>
      </w:r>
      <w:r w:rsidR="00840AED">
        <w:rPr>
          <w:rFonts w:ascii="Arial" w:hAnsi="Arial" w:cs="Arial"/>
        </w:rPr>
        <w:t xml:space="preserve">n the visible and near-infrared”. This was the beginning of the band 3 </w:t>
      </w:r>
      <w:r w:rsidR="006527C7">
        <w:rPr>
          <w:rFonts w:ascii="Arial" w:hAnsi="Arial" w:cs="Arial"/>
        </w:rPr>
        <w:t xml:space="preserve">(0.86 </w:t>
      </w:r>
      <w:proofErr w:type="spellStart"/>
      <w:r w:rsidR="006527C7" w:rsidRPr="00B55C6B">
        <w:rPr>
          <w:rStyle w:val="A0"/>
          <w:rFonts w:ascii="Arial" w:hAnsi="Arial" w:cs="Arial"/>
        </w:rPr>
        <w:t>μm</w:t>
      </w:r>
      <w:proofErr w:type="spellEnd"/>
      <w:r w:rsidR="006527C7">
        <w:rPr>
          <w:rStyle w:val="A0"/>
          <w:rFonts w:ascii="Arial" w:hAnsi="Arial" w:cs="Arial"/>
        </w:rPr>
        <w:t>)</w:t>
      </w:r>
      <w:r w:rsidR="006527C7">
        <w:rPr>
          <w:rFonts w:ascii="Arial" w:hAnsi="Arial" w:cs="Arial"/>
        </w:rPr>
        <w:t xml:space="preserve"> </w:t>
      </w:r>
      <w:r w:rsidR="00840AED">
        <w:rPr>
          <w:rFonts w:ascii="Arial" w:hAnsi="Arial" w:cs="Arial"/>
        </w:rPr>
        <w:t xml:space="preserve">on the ABI. This idea was further bolstered when it was approved by the NOAA research council. </w:t>
      </w:r>
      <w:r w:rsidR="008526B3" w:rsidRPr="00840AED">
        <w:rPr>
          <w:rFonts w:ascii="Arial" w:hAnsi="Arial" w:cs="Arial"/>
        </w:rPr>
        <w:br/>
      </w:r>
    </w:p>
    <w:p w:rsidR="003D4440" w:rsidRDefault="004E6A8D" w:rsidP="008526B3">
      <w:pPr>
        <w:pStyle w:val="NoSpacing"/>
        <w:rPr>
          <w:rFonts w:ascii="Arial" w:hAnsi="Arial" w:cs="Arial"/>
        </w:rPr>
      </w:pPr>
      <w:r>
        <w:rPr>
          <w:rFonts w:ascii="Arial" w:hAnsi="Arial" w:cs="Arial"/>
        </w:rPr>
        <w:t>The 0.86</w:t>
      </w:r>
      <w:r w:rsidR="008526B3" w:rsidRPr="008526B3">
        <w:rPr>
          <w:rFonts w:ascii="Arial" w:hAnsi="Arial" w:cs="Arial"/>
        </w:rPr>
        <w:t xml:space="preserve"> </w:t>
      </w:r>
      <w:proofErr w:type="spellStart"/>
      <w:r w:rsidR="008526B3" w:rsidRPr="008526B3">
        <w:rPr>
          <w:rFonts w:ascii="Arial" w:hAnsi="Arial" w:cs="Arial"/>
        </w:rPr>
        <w:t>μm</w:t>
      </w:r>
      <w:proofErr w:type="spellEnd"/>
      <w:r w:rsidR="008526B3" w:rsidRPr="008526B3">
        <w:rPr>
          <w:rFonts w:ascii="Arial" w:hAnsi="Arial" w:cs="Arial"/>
        </w:rPr>
        <w:t xml:space="preserve"> on the ABI has </w:t>
      </w:r>
      <w:r>
        <w:rPr>
          <w:rFonts w:ascii="Arial" w:hAnsi="Arial" w:cs="Arial"/>
        </w:rPr>
        <w:t>a sub-point</w:t>
      </w:r>
      <w:r w:rsidR="008526B3" w:rsidRPr="008526B3">
        <w:rPr>
          <w:rFonts w:ascii="Arial" w:hAnsi="Arial" w:cs="Arial"/>
        </w:rPr>
        <w:t xml:space="preserve"> spatial resolution of </w:t>
      </w:r>
      <w:r w:rsidR="003A6216">
        <w:rPr>
          <w:rFonts w:ascii="Arial" w:hAnsi="Arial" w:cs="Arial"/>
        </w:rPr>
        <w:t>1</w:t>
      </w:r>
      <w:r>
        <w:rPr>
          <w:rFonts w:ascii="Arial" w:hAnsi="Arial" w:cs="Arial"/>
        </w:rPr>
        <w:t xml:space="preserve"> km</w:t>
      </w:r>
      <w:r w:rsidR="008526B3" w:rsidRPr="008526B3">
        <w:rPr>
          <w:rFonts w:ascii="Arial" w:hAnsi="Arial" w:cs="Arial"/>
        </w:rPr>
        <w:t xml:space="preserve">. </w:t>
      </w:r>
      <w:r w:rsidR="003A6216">
        <w:rPr>
          <w:rFonts w:ascii="Arial" w:hAnsi="Arial" w:cs="Arial"/>
        </w:rPr>
        <w:t>This is nominally the spatial resolution of today’s GOES Imager visible band</w:t>
      </w:r>
      <w:r w:rsidR="00276522">
        <w:rPr>
          <w:rFonts w:ascii="Arial" w:hAnsi="Arial" w:cs="Arial"/>
        </w:rPr>
        <w:t xml:space="preserve"> 1</w:t>
      </w:r>
      <w:r w:rsidR="003A6216">
        <w:rPr>
          <w:rFonts w:ascii="Arial" w:hAnsi="Arial" w:cs="Arial"/>
        </w:rPr>
        <w:t xml:space="preserve">. </w:t>
      </w:r>
      <w:r w:rsidR="004964E1">
        <w:rPr>
          <w:rFonts w:ascii="Arial" w:hAnsi="Arial" w:cs="Arial"/>
        </w:rPr>
        <w:t xml:space="preserve"> </w:t>
      </w:r>
    </w:p>
    <w:p w:rsidR="008526B3" w:rsidRDefault="008526B3" w:rsidP="008526B3">
      <w:pPr>
        <w:pStyle w:val="NoSpacing"/>
        <w:rPr>
          <w:rFonts w:ascii="Arial" w:hAnsi="Arial" w:cs="Arial"/>
        </w:rPr>
      </w:pPr>
    </w:p>
    <w:p w:rsidR="008526B3" w:rsidRDefault="008526B3" w:rsidP="008526B3">
      <w:pPr>
        <w:pStyle w:val="NoSpacing"/>
        <w:rPr>
          <w:rFonts w:ascii="Arial" w:hAnsi="Arial" w:cs="Arial"/>
        </w:rPr>
      </w:pPr>
    </w:p>
    <w:p w:rsidR="008526B3" w:rsidRDefault="008526B3" w:rsidP="008526B3">
      <w:pPr>
        <w:pStyle w:val="NoSpacing"/>
        <w:rPr>
          <w:rFonts w:ascii="Arial" w:hAnsi="Arial" w:cs="Arial"/>
        </w:rPr>
      </w:pPr>
      <w:r>
        <w:rPr>
          <w:rFonts w:ascii="Arial" w:hAnsi="Arial" w:cs="Arial"/>
          <w:noProof/>
        </w:rPr>
        <w:drawing>
          <wp:inline distT="0" distB="0" distL="0" distR="0">
            <wp:extent cx="3673862" cy="197823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Figure_10_AT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5535" cy="1979136"/>
                    </a:xfrm>
                    <a:prstGeom prst="rect">
                      <a:avLst/>
                    </a:prstGeom>
                  </pic:spPr>
                </pic:pic>
              </a:graphicData>
            </a:graphic>
          </wp:inline>
        </w:drawing>
      </w:r>
    </w:p>
    <w:p w:rsidR="008526B3" w:rsidRDefault="008526B3" w:rsidP="008526B3">
      <w:pPr>
        <w:pStyle w:val="NoSpacing"/>
        <w:rPr>
          <w:rFonts w:ascii="Arial" w:hAnsi="Arial" w:cs="Arial"/>
        </w:rPr>
      </w:pPr>
    </w:p>
    <w:p w:rsidR="008526B3" w:rsidRDefault="008526B3" w:rsidP="008526B3">
      <w:pPr>
        <w:pStyle w:val="NoSpacing"/>
        <w:rPr>
          <w:rFonts w:ascii="Arial" w:hAnsi="Arial" w:cs="Arial"/>
        </w:rPr>
      </w:pPr>
    </w:p>
    <w:p w:rsidR="008526B3" w:rsidRDefault="008526B3" w:rsidP="008526B3">
      <w:pPr>
        <w:autoSpaceDE w:val="0"/>
        <w:autoSpaceDN w:val="0"/>
        <w:adjustRightInd w:val="0"/>
        <w:spacing w:after="0" w:line="240" w:lineRule="auto"/>
        <w:rPr>
          <w:rFonts w:ascii="Times New Roman" w:hAnsi="Times New Roman" w:cs="Times New Roman"/>
          <w:color w:val="030303"/>
        </w:rPr>
      </w:pPr>
      <w:r>
        <w:rPr>
          <w:rFonts w:ascii="Arial" w:hAnsi="Arial" w:cs="Arial"/>
        </w:rPr>
        <w:t xml:space="preserve">Caption: </w:t>
      </w:r>
      <w:r w:rsidR="003A6216">
        <w:rPr>
          <w:rFonts w:ascii="Times New Roman" w:hAnsi="Times New Roman" w:cs="Times New Roman"/>
          <w:color w:val="030303"/>
        </w:rPr>
        <w:t xml:space="preserve">ABI (blue </w:t>
      </w:r>
      <w:r w:rsidR="00425FD4">
        <w:rPr>
          <w:rFonts w:ascii="Times New Roman" w:hAnsi="Times New Roman" w:cs="Times New Roman"/>
          <w:color w:val="030303"/>
        </w:rPr>
        <w:t xml:space="preserve">shaded </w:t>
      </w:r>
      <w:r w:rsidR="003A6216">
        <w:rPr>
          <w:rFonts w:ascii="Times New Roman" w:hAnsi="Times New Roman" w:cs="Times New Roman"/>
          <w:color w:val="030303"/>
        </w:rPr>
        <w:t>curves) and SEVIRI (gr</w:t>
      </w:r>
      <w:r w:rsidR="00425FD4">
        <w:rPr>
          <w:rFonts w:ascii="Times New Roman" w:hAnsi="Times New Roman" w:cs="Times New Roman"/>
          <w:color w:val="030303"/>
        </w:rPr>
        <w:t>ay</w:t>
      </w:r>
      <w:r w:rsidR="003A6216">
        <w:rPr>
          <w:rFonts w:ascii="Times New Roman" w:hAnsi="Times New Roman" w:cs="Times New Roman"/>
          <w:color w:val="030303"/>
        </w:rPr>
        <w:t xml:space="preserve"> curves) spectral response functions.</w:t>
      </w:r>
      <w:r w:rsidR="005D5FAB">
        <w:rPr>
          <w:rFonts w:ascii="Times New Roman" w:hAnsi="Times New Roman" w:cs="Times New Roman"/>
          <w:color w:val="030303"/>
        </w:rPr>
        <w:t xml:space="preserve"> Note that the SEVIVI has a </w:t>
      </w:r>
      <w:r w:rsidR="008A1DDC">
        <w:rPr>
          <w:rFonts w:ascii="Times New Roman" w:hAnsi="Times New Roman" w:cs="Times New Roman"/>
          <w:color w:val="030303"/>
        </w:rPr>
        <w:t>“vegetation”</w:t>
      </w:r>
      <w:r w:rsidR="005D5FAB">
        <w:rPr>
          <w:rFonts w:ascii="Times New Roman" w:hAnsi="Times New Roman" w:cs="Times New Roman"/>
          <w:color w:val="030303"/>
        </w:rPr>
        <w:t xml:space="preserve"> band</w:t>
      </w:r>
      <w:r w:rsidR="00425FD4">
        <w:rPr>
          <w:rFonts w:ascii="Times New Roman" w:hAnsi="Times New Roman" w:cs="Times New Roman"/>
          <w:color w:val="030303"/>
        </w:rPr>
        <w:t xml:space="preserve">, although </w:t>
      </w:r>
      <w:r w:rsidR="00276522">
        <w:rPr>
          <w:rFonts w:ascii="Times New Roman" w:hAnsi="Times New Roman" w:cs="Times New Roman"/>
          <w:color w:val="030303"/>
        </w:rPr>
        <w:t>with a</w:t>
      </w:r>
      <w:r w:rsidR="00425FD4">
        <w:rPr>
          <w:rFonts w:ascii="Times New Roman" w:hAnsi="Times New Roman" w:cs="Times New Roman"/>
          <w:color w:val="030303"/>
        </w:rPr>
        <w:t xml:space="preserve"> different spectral center</w:t>
      </w:r>
      <w:r w:rsidR="005D5FAB">
        <w:rPr>
          <w:rFonts w:ascii="Times New Roman" w:hAnsi="Times New Roman" w:cs="Times New Roman"/>
          <w:color w:val="030303"/>
        </w:rPr>
        <w:t>.</w:t>
      </w:r>
      <w:r w:rsidR="003A6216">
        <w:rPr>
          <w:rFonts w:ascii="Times New Roman" w:hAnsi="Times New Roman" w:cs="Times New Roman"/>
          <w:color w:val="030303"/>
        </w:rPr>
        <w:t xml:space="preserve"> </w:t>
      </w:r>
      <w:r w:rsidR="00425FD4">
        <w:rPr>
          <w:rFonts w:ascii="Times New Roman" w:hAnsi="Times New Roman" w:cs="Times New Roman"/>
          <w:color w:val="030303"/>
        </w:rPr>
        <w:t xml:space="preserve">Also plotted are spectral curves for dirt and grass, note the transition between 0.70 and 0.75 micrometers. </w:t>
      </w:r>
      <w:proofErr w:type="gramStart"/>
      <w:r w:rsidR="003A6216">
        <w:rPr>
          <w:rFonts w:ascii="Times New Roman" w:hAnsi="Times New Roman" w:cs="Times New Roman"/>
          <w:color w:val="030303"/>
        </w:rPr>
        <w:t>Credit CIMSS</w:t>
      </w:r>
      <w:r w:rsidR="00425FD4">
        <w:rPr>
          <w:rFonts w:ascii="Times New Roman" w:hAnsi="Times New Roman" w:cs="Times New Roman"/>
          <w:color w:val="030303"/>
        </w:rPr>
        <w:t xml:space="preserve">, </w:t>
      </w:r>
      <w:r w:rsidR="003A6216">
        <w:rPr>
          <w:rFonts w:ascii="Times New Roman" w:hAnsi="Times New Roman" w:cs="Times New Roman"/>
          <w:color w:val="030303"/>
        </w:rPr>
        <w:t>EUMETSAT</w:t>
      </w:r>
      <w:r w:rsidR="00425FD4">
        <w:rPr>
          <w:rFonts w:ascii="Times New Roman" w:hAnsi="Times New Roman" w:cs="Times New Roman"/>
          <w:color w:val="030303"/>
        </w:rPr>
        <w:t xml:space="preserve"> and the A</w:t>
      </w:r>
      <w:r w:rsidR="00425FD4" w:rsidRPr="00425FD4">
        <w:rPr>
          <w:rFonts w:ascii="Times New Roman" w:hAnsi="Times New Roman" w:cs="Times New Roman"/>
          <w:color w:val="030303"/>
        </w:rPr>
        <w:t>STER spectral library</w:t>
      </w:r>
      <w:r w:rsidR="003A6216">
        <w:rPr>
          <w:rFonts w:ascii="Times New Roman" w:hAnsi="Times New Roman" w:cs="Times New Roman"/>
          <w:color w:val="030303"/>
        </w:rPr>
        <w:t>.</w:t>
      </w:r>
      <w:proofErr w:type="gramEnd"/>
    </w:p>
    <w:p w:rsidR="00425FD4" w:rsidRDefault="00425FD4" w:rsidP="008526B3">
      <w:pPr>
        <w:autoSpaceDE w:val="0"/>
        <w:autoSpaceDN w:val="0"/>
        <w:adjustRightInd w:val="0"/>
        <w:spacing w:after="0" w:line="240" w:lineRule="auto"/>
        <w:rPr>
          <w:rFonts w:ascii="Times New Roman" w:hAnsi="Times New Roman" w:cs="Times New Roman"/>
          <w:color w:val="030303"/>
        </w:rPr>
      </w:pPr>
    </w:p>
    <w:p w:rsidR="00425FD4" w:rsidRPr="008526B3" w:rsidRDefault="00425FD4" w:rsidP="008526B3">
      <w:pPr>
        <w:autoSpaceDE w:val="0"/>
        <w:autoSpaceDN w:val="0"/>
        <w:adjustRightInd w:val="0"/>
        <w:spacing w:after="0" w:line="240" w:lineRule="auto"/>
        <w:rPr>
          <w:rFonts w:ascii="Times New Roman" w:hAnsi="Times New Roman" w:cs="Times New Roman"/>
          <w:color w:val="B2B2B2"/>
        </w:rPr>
      </w:pPr>
      <w:r>
        <w:rPr>
          <w:rFonts w:ascii="Times New Roman" w:hAnsi="Times New Roman" w:cs="Times New Roman"/>
          <w:color w:val="030303"/>
        </w:rPr>
        <w:t xml:space="preserve">[Note that the top </w:t>
      </w:r>
      <w:r w:rsidR="00276522">
        <w:rPr>
          <w:rFonts w:ascii="Times New Roman" w:hAnsi="Times New Roman" w:cs="Times New Roman"/>
          <w:color w:val="030303"/>
        </w:rPr>
        <w:t xml:space="preserve">legend </w:t>
      </w:r>
      <w:r>
        <w:rPr>
          <w:rFonts w:ascii="Times New Roman" w:hAnsi="Times New Roman" w:cs="Times New Roman"/>
          <w:color w:val="030303"/>
        </w:rPr>
        <w:t>of the figure could be cropped off!]</w:t>
      </w:r>
    </w:p>
    <w:p w:rsidR="008526B3" w:rsidRPr="00C7305E" w:rsidRDefault="008526B3" w:rsidP="008526B3">
      <w:pPr>
        <w:pStyle w:val="NoSpacing"/>
        <w:rPr>
          <w:rFonts w:ascii="Arial" w:hAnsi="Arial" w:cs="Arial"/>
        </w:rPr>
      </w:pPr>
    </w:p>
    <w:p w:rsidR="001358CD" w:rsidRPr="001358CD" w:rsidRDefault="001358CD" w:rsidP="001358CD">
      <w:pPr>
        <w:spacing w:after="0" w:line="240" w:lineRule="auto"/>
        <w:rPr>
          <w:rFonts w:ascii="Arial" w:eastAsia="Times New Roman" w:hAnsi="Arial" w:cs="Arial"/>
          <w:szCs w:val="25"/>
        </w:rPr>
      </w:pPr>
      <w:r w:rsidRPr="001358CD">
        <w:rPr>
          <w:rFonts w:ascii="Arial" w:eastAsia="Times New Roman" w:hAnsi="Arial" w:cs="Arial"/>
          <w:szCs w:val="25"/>
        </w:rPr>
        <w:t xml:space="preserve">Tim Schmit is a research meteorologist with </w:t>
      </w:r>
      <w:r w:rsidR="004964E1">
        <w:rPr>
          <w:rFonts w:ascii="Arial" w:eastAsia="Times New Roman" w:hAnsi="Arial" w:cs="Arial"/>
          <w:szCs w:val="25"/>
        </w:rPr>
        <w:t xml:space="preserve">NOAA </w:t>
      </w:r>
      <w:r w:rsidRPr="001358CD">
        <w:rPr>
          <w:rFonts w:ascii="Arial" w:eastAsia="Times New Roman" w:hAnsi="Arial" w:cs="Arial"/>
          <w:szCs w:val="25"/>
        </w:rPr>
        <w:t>NESDIS in Madison, Wisconsin.</w:t>
      </w:r>
    </w:p>
    <w:p w:rsidR="003D4440" w:rsidRPr="00C7305E" w:rsidRDefault="003D4440" w:rsidP="00C7305E">
      <w:pPr>
        <w:pStyle w:val="NoSpacing"/>
        <w:rPr>
          <w:rFonts w:ascii="Arial" w:hAnsi="Arial" w:cs="Arial"/>
        </w:rPr>
      </w:pPr>
    </w:p>
    <w:p w:rsidR="003D4440" w:rsidRPr="008A1DDC" w:rsidRDefault="004E6A8D" w:rsidP="00C7305E">
      <w:pPr>
        <w:pStyle w:val="NoSpacing"/>
        <w:rPr>
          <w:rFonts w:ascii="Arial" w:hAnsi="Arial" w:cs="Arial"/>
        </w:rPr>
      </w:pPr>
      <w:r w:rsidRPr="008A1DDC">
        <w:rPr>
          <w:rFonts w:ascii="Arial" w:hAnsi="Arial" w:cs="Arial"/>
          <w:b/>
        </w:rPr>
        <w:t>Ward</w:t>
      </w:r>
      <w:r w:rsidR="008526B3" w:rsidRPr="008A1DDC">
        <w:rPr>
          <w:rFonts w:ascii="Arial" w:hAnsi="Arial" w:cs="Arial"/>
          <w:b/>
        </w:rPr>
        <w:t xml:space="preserve">’s </w:t>
      </w:r>
      <w:r w:rsidR="008A1DDC" w:rsidRPr="008A1DDC">
        <w:rPr>
          <w:rFonts w:ascii="Arial" w:hAnsi="Arial" w:cs="Arial"/>
          <w:b/>
        </w:rPr>
        <w:t>Words</w:t>
      </w:r>
    </w:p>
    <w:p w:rsidR="0018569A" w:rsidRPr="008A1DDC" w:rsidRDefault="0018569A" w:rsidP="0018569A">
      <w:pPr>
        <w:pStyle w:val="NoSpacing"/>
        <w:jc w:val="both"/>
        <w:rPr>
          <w:rFonts w:ascii="Arial" w:hAnsi="Arial" w:cs="Arial"/>
        </w:rPr>
      </w:pPr>
    </w:p>
    <w:p w:rsidR="003B42BC" w:rsidRPr="008A1DDC" w:rsidRDefault="004E6A8D" w:rsidP="003B42BC">
      <w:pPr>
        <w:pStyle w:val="NoSpacing"/>
        <w:numPr>
          <w:ilvl w:val="0"/>
          <w:numId w:val="1"/>
        </w:numPr>
        <w:jc w:val="both"/>
        <w:rPr>
          <w:rFonts w:ascii="Arial" w:hAnsi="Arial" w:cs="Arial"/>
        </w:rPr>
      </w:pPr>
      <w:r w:rsidRPr="008A1DDC">
        <w:rPr>
          <w:rFonts w:ascii="Arial" w:hAnsi="Arial" w:cs="Arial"/>
        </w:rPr>
        <w:t>Same picture</w:t>
      </w:r>
      <w:r w:rsidR="003B42BC" w:rsidRPr="008A1DDC">
        <w:rPr>
          <w:rFonts w:ascii="Arial" w:hAnsi="Arial" w:cs="Arial"/>
        </w:rPr>
        <w:t>.</w:t>
      </w:r>
    </w:p>
    <w:p w:rsidR="003B42BC" w:rsidRPr="008526B3" w:rsidRDefault="003B42BC" w:rsidP="0018569A">
      <w:pPr>
        <w:pStyle w:val="NoSpacing"/>
        <w:jc w:val="both"/>
        <w:rPr>
          <w:rFonts w:ascii="Arial" w:hAnsi="Arial" w:cs="Arial"/>
          <w:highlight w:val="yellow"/>
        </w:rPr>
      </w:pPr>
    </w:p>
    <w:p w:rsidR="00425FD4" w:rsidRPr="00425FD4" w:rsidRDefault="00425FD4" w:rsidP="00425FD4">
      <w:pPr>
        <w:spacing w:after="0" w:line="240" w:lineRule="auto"/>
        <w:rPr>
          <w:rFonts w:ascii="Arial" w:hAnsi="Arial" w:cs="Arial"/>
        </w:rPr>
      </w:pPr>
      <w:r w:rsidRPr="00425FD4">
        <w:rPr>
          <w:rFonts w:ascii="Arial" w:hAnsi="Arial" w:cs="Arial"/>
        </w:rPr>
        <w:t xml:space="preserve">While the vegetation band has a legacy on our polar-orbiting satellites, it was not until some recent imagery from the new Himawari satellite that </w:t>
      </w:r>
      <w:r w:rsidR="00276522">
        <w:rPr>
          <w:rFonts w:ascii="Arial" w:hAnsi="Arial" w:cs="Arial"/>
        </w:rPr>
        <w:t>I</w:t>
      </w:r>
      <w:r w:rsidRPr="00425FD4">
        <w:rPr>
          <w:rFonts w:ascii="Arial" w:hAnsi="Arial" w:cs="Arial"/>
        </w:rPr>
        <w:t xml:space="preserve"> </w:t>
      </w:r>
      <w:r w:rsidR="00276522">
        <w:rPr>
          <w:rFonts w:ascii="Arial" w:hAnsi="Arial" w:cs="Arial"/>
        </w:rPr>
        <w:t>r</w:t>
      </w:r>
      <w:r w:rsidRPr="00425FD4">
        <w:rPr>
          <w:rFonts w:ascii="Arial" w:hAnsi="Arial" w:cs="Arial"/>
        </w:rPr>
        <w:t>ealize</w:t>
      </w:r>
      <w:r w:rsidR="00276522">
        <w:rPr>
          <w:rFonts w:ascii="Arial" w:hAnsi="Arial" w:cs="Arial"/>
        </w:rPr>
        <w:t>d</w:t>
      </w:r>
      <w:r w:rsidRPr="00425FD4">
        <w:rPr>
          <w:rFonts w:ascii="Arial" w:hAnsi="Arial" w:cs="Arial"/>
        </w:rPr>
        <w:t xml:space="preserve"> the potential of this band from the geostationary orbit.  Due to the high reflectance of vegetative surfaces and relative low </w:t>
      </w:r>
      <w:r w:rsidRPr="00425FD4">
        <w:rPr>
          <w:rFonts w:ascii="Arial" w:hAnsi="Arial" w:cs="Arial"/>
        </w:rPr>
        <w:lastRenderedPageBreak/>
        <w:t>reflectance of water in this near infrared band, the contrast between land and water is extremely sharp, especially when coupled with the 1 km spatial resolution at nadir.</w:t>
      </w:r>
    </w:p>
    <w:p w:rsidR="00425FD4" w:rsidRPr="00425FD4" w:rsidRDefault="00425FD4" w:rsidP="00425FD4">
      <w:pPr>
        <w:spacing w:after="0" w:line="240" w:lineRule="auto"/>
        <w:rPr>
          <w:rFonts w:ascii="Arial" w:hAnsi="Arial" w:cs="Arial"/>
        </w:rPr>
      </w:pPr>
    </w:p>
    <w:p w:rsidR="008526B3" w:rsidRDefault="00425FD4" w:rsidP="00425FD4">
      <w:pPr>
        <w:spacing w:after="0" w:line="240" w:lineRule="auto"/>
        <w:rPr>
          <w:rFonts w:ascii="Arial" w:eastAsia="Times New Roman" w:hAnsi="Arial" w:cs="Arial"/>
          <w:szCs w:val="25"/>
        </w:rPr>
      </w:pPr>
      <w:r w:rsidRPr="00425FD4">
        <w:rPr>
          <w:rFonts w:ascii="Arial" w:hAnsi="Arial" w:cs="Arial"/>
        </w:rPr>
        <w:t xml:space="preserve">In the Pacific Basin, the sharp contrast will make it easy to identify small islands and atolls.  Another benefit of this contrast is the ability to monitor coastal inundation and other flooding, especially when viewed in a </w:t>
      </w:r>
      <w:r w:rsidR="00276522">
        <w:rPr>
          <w:rFonts w:ascii="Arial" w:hAnsi="Arial" w:cs="Arial"/>
        </w:rPr>
        <w:t>time animation</w:t>
      </w:r>
      <w:r w:rsidRPr="00425FD4">
        <w:rPr>
          <w:rFonts w:ascii="Arial" w:hAnsi="Arial" w:cs="Arial"/>
        </w:rPr>
        <w:t xml:space="preserve">. </w:t>
      </w:r>
      <w:r w:rsidR="00276522">
        <w:rPr>
          <w:rFonts w:ascii="Arial" w:hAnsi="Arial" w:cs="Arial"/>
        </w:rPr>
        <w:t xml:space="preserve">In the future, it is possible that this band would contribute to a flood/standing water product. </w:t>
      </w:r>
      <w:r w:rsidRPr="00425FD4">
        <w:rPr>
          <w:rFonts w:ascii="Arial" w:hAnsi="Arial" w:cs="Arial"/>
        </w:rPr>
        <w:t>The enhanced reflectance contrast, while maintaining the high reflectance from clouds and snow similar to visible imagery, will likely make the vegetation band a potential replacement to the visible band as a quick reference for surface and land features amongst forecasters.</w:t>
      </w:r>
    </w:p>
    <w:p w:rsidR="008526B3" w:rsidRDefault="008526B3" w:rsidP="001358CD">
      <w:pPr>
        <w:spacing w:after="0" w:line="240" w:lineRule="auto"/>
        <w:rPr>
          <w:rFonts w:ascii="Arial" w:eastAsia="Times New Roman" w:hAnsi="Arial" w:cs="Arial"/>
          <w:szCs w:val="25"/>
        </w:rPr>
      </w:pPr>
    </w:p>
    <w:p w:rsidR="008526B3" w:rsidRDefault="008526B3" w:rsidP="001358CD">
      <w:pPr>
        <w:spacing w:after="0" w:line="240" w:lineRule="auto"/>
        <w:rPr>
          <w:rFonts w:ascii="Arial" w:eastAsia="Times New Roman" w:hAnsi="Arial" w:cs="Arial"/>
          <w:szCs w:val="25"/>
        </w:rPr>
      </w:pPr>
    </w:p>
    <w:p w:rsidR="008526B3" w:rsidRDefault="00884BD7" w:rsidP="001358CD">
      <w:pPr>
        <w:spacing w:after="0" w:line="240" w:lineRule="auto"/>
        <w:rPr>
          <w:rFonts w:ascii="Arial" w:eastAsia="Times New Roman" w:hAnsi="Arial" w:cs="Arial"/>
          <w:szCs w:val="25"/>
        </w:rPr>
      </w:pPr>
      <w:r>
        <w:rPr>
          <w:rFonts w:ascii="Arial" w:eastAsia="Times New Roman" w:hAnsi="Arial" w:cs="Arial"/>
          <w:szCs w:val="25"/>
        </w:rPr>
        <w:t>Update</w:t>
      </w:r>
      <w:r w:rsidR="008526B3">
        <w:rPr>
          <w:rFonts w:ascii="Arial" w:eastAsia="Times New Roman" w:hAnsi="Arial" w:cs="Arial"/>
          <w:szCs w:val="25"/>
        </w:rPr>
        <w:t xml:space="preserve"> spectral bands plot and caption. </w:t>
      </w:r>
    </w:p>
    <w:p w:rsidR="008526B3" w:rsidRDefault="008526B3" w:rsidP="001358CD">
      <w:pPr>
        <w:spacing w:after="0" w:line="240" w:lineRule="auto"/>
        <w:rPr>
          <w:rFonts w:ascii="Arial" w:eastAsia="Times New Roman" w:hAnsi="Arial" w:cs="Arial"/>
          <w:szCs w:val="25"/>
        </w:rPr>
      </w:pPr>
    </w:p>
    <w:p w:rsidR="00884BD7" w:rsidRDefault="00884BD7" w:rsidP="001358CD">
      <w:pPr>
        <w:spacing w:after="0" w:line="240" w:lineRule="auto"/>
        <w:rPr>
          <w:rFonts w:ascii="Arial" w:eastAsia="Times New Roman" w:hAnsi="Arial" w:cs="Arial"/>
          <w:szCs w:val="25"/>
        </w:rPr>
      </w:pPr>
      <w:r>
        <w:rPr>
          <w:rFonts w:ascii="Arial" w:eastAsia="Times New Roman" w:hAnsi="Arial" w:cs="Arial"/>
          <w:noProof/>
          <w:szCs w:val="25"/>
        </w:rPr>
        <w:drawing>
          <wp:inline distT="0" distB="0" distL="0" distR="0">
            <wp:extent cx="3387194" cy="270975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abi_band_2_sr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1649" cy="2713320"/>
                    </a:xfrm>
                    <a:prstGeom prst="rect">
                      <a:avLst/>
                    </a:prstGeom>
                  </pic:spPr>
                </pic:pic>
              </a:graphicData>
            </a:graphic>
          </wp:inline>
        </w:drawing>
      </w:r>
    </w:p>
    <w:p w:rsidR="00884BD7" w:rsidRDefault="00884BD7" w:rsidP="001358CD">
      <w:pPr>
        <w:spacing w:after="0" w:line="240" w:lineRule="auto"/>
        <w:rPr>
          <w:rFonts w:ascii="Arial" w:eastAsia="Times New Roman" w:hAnsi="Arial" w:cs="Arial"/>
          <w:szCs w:val="25"/>
        </w:rPr>
      </w:pPr>
    </w:p>
    <w:p w:rsidR="00884BD7" w:rsidRPr="00276522" w:rsidRDefault="0012718A" w:rsidP="001358CD">
      <w:pPr>
        <w:spacing w:after="0" w:line="240" w:lineRule="auto"/>
        <w:rPr>
          <w:rFonts w:ascii="Arial" w:eastAsia="Times New Roman" w:hAnsi="Arial" w:cs="Arial"/>
        </w:rPr>
      </w:pPr>
      <w:r w:rsidRPr="00276522">
        <w:rPr>
          <w:rFonts w:ascii="Arial" w:eastAsia="Times New Roman" w:hAnsi="Arial" w:cs="Arial"/>
        </w:rPr>
        <w:t>Japan Meteorological Agency (JMA) Advanced Himawari Imager</w:t>
      </w:r>
      <w:r w:rsidR="00276522">
        <w:rPr>
          <w:rFonts w:ascii="Arial" w:eastAsia="Times New Roman" w:hAnsi="Arial" w:cs="Arial"/>
        </w:rPr>
        <w:t xml:space="preserve"> (AHI)</w:t>
      </w:r>
      <w:r w:rsidRPr="00276522">
        <w:rPr>
          <w:rFonts w:ascii="Arial" w:eastAsia="Times New Roman" w:hAnsi="Arial" w:cs="Arial"/>
        </w:rPr>
        <w:t xml:space="preserve"> 0.86 micrometer image, centered at approximately 32N, 131 E, showing both clouds and land features. The image is from January 25, 2015 and was displayed in </w:t>
      </w:r>
      <w:proofErr w:type="spellStart"/>
      <w:r w:rsidRPr="00276522">
        <w:rPr>
          <w:rFonts w:ascii="Arial" w:eastAsia="Times New Roman" w:hAnsi="Arial" w:cs="Arial"/>
        </w:rPr>
        <w:t>McIDAS</w:t>
      </w:r>
      <w:proofErr w:type="spellEnd"/>
      <w:r w:rsidRPr="00276522">
        <w:rPr>
          <w:rFonts w:ascii="Arial" w:eastAsia="Times New Roman" w:hAnsi="Arial" w:cs="Arial"/>
        </w:rPr>
        <w:t>-X.</w:t>
      </w:r>
    </w:p>
    <w:p w:rsidR="0012718A" w:rsidRDefault="0012718A" w:rsidP="001358CD">
      <w:pPr>
        <w:spacing w:after="0" w:line="240" w:lineRule="auto"/>
        <w:rPr>
          <w:rFonts w:ascii="Arial" w:eastAsia="Times New Roman" w:hAnsi="Arial" w:cs="Arial"/>
          <w:szCs w:val="25"/>
        </w:rPr>
      </w:pPr>
      <w:bookmarkStart w:id="0" w:name="_GoBack"/>
      <w:bookmarkEnd w:id="0"/>
    </w:p>
    <w:p w:rsidR="00167E3C" w:rsidRDefault="00167E3C" w:rsidP="00167E3C">
      <w:pPr>
        <w:spacing w:after="0" w:line="240" w:lineRule="auto"/>
        <w:rPr>
          <w:rFonts w:ascii="Arial" w:eastAsia="Times New Roman" w:hAnsi="Arial" w:cs="Arial"/>
          <w:szCs w:val="25"/>
        </w:rPr>
      </w:pPr>
      <w:r w:rsidRPr="00167E3C">
        <w:rPr>
          <w:rFonts w:ascii="Arial" w:eastAsia="Times New Roman" w:hAnsi="Arial" w:cs="Arial"/>
          <w:szCs w:val="25"/>
        </w:rPr>
        <w:t xml:space="preserve">Bill </w:t>
      </w:r>
      <w:r w:rsidR="00816582">
        <w:rPr>
          <w:rFonts w:ascii="Arial" w:eastAsia="Times New Roman" w:hAnsi="Arial" w:cs="Arial"/>
          <w:szCs w:val="25"/>
        </w:rPr>
        <w:t>“</w:t>
      </w:r>
      <w:proofErr w:type="spellStart"/>
      <w:r w:rsidR="00816582">
        <w:rPr>
          <w:rFonts w:ascii="Arial" w:eastAsia="Times New Roman" w:hAnsi="Arial" w:cs="Arial"/>
          <w:szCs w:val="25"/>
        </w:rPr>
        <w:t>Hima</w:t>
      </w:r>
      <w:proofErr w:type="spellEnd"/>
      <w:r w:rsidR="00816582">
        <w:rPr>
          <w:rFonts w:ascii="Arial" w:eastAsia="Times New Roman" w:hAnsi="Arial" w:cs="Arial"/>
          <w:szCs w:val="25"/>
        </w:rPr>
        <w:t>-Ward-</w:t>
      </w:r>
      <w:proofErr w:type="spellStart"/>
      <w:r w:rsidR="00816582">
        <w:rPr>
          <w:rFonts w:ascii="Arial" w:eastAsia="Times New Roman" w:hAnsi="Arial" w:cs="Arial"/>
          <w:szCs w:val="25"/>
        </w:rPr>
        <w:t>i</w:t>
      </w:r>
      <w:proofErr w:type="spellEnd"/>
      <w:r w:rsidR="00816582">
        <w:rPr>
          <w:rFonts w:ascii="Arial" w:eastAsia="Times New Roman" w:hAnsi="Arial" w:cs="Arial"/>
          <w:szCs w:val="25"/>
        </w:rPr>
        <w:t xml:space="preserve">” </w:t>
      </w:r>
      <w:r w:rsidRPr="00167E3C">
        <w:rPr>
          <w:rFonts w:ascii="Arial" w:eastAsia="Times New Roman" w:hAnsi="Arial" w:cs="Arial"/>
          <w:szCs w:val="25"/>
        </w:rPr>
        <w:t>Ward is the ESSD Chief in NWS Pacific Region and a</w:t>
      </w:r>
      <w:r>
        <w:rPr>
          <w:rFonts w:ascii="Arial" w:eastAsia="Times New Roman" w:hAnsi="Arial" w:cs="Arial"/>
          <w:szCs w:val="25"/>
        </w:rPr>
        <w:t xml:space="preserve"> </w:t>
      </w:r>
      <w:r w:rsidRPr="00167E3C">
        <w:rPr>
          <w:rFonts w:ascii="Arial" w:eastAsia="Times New Roman" w:hAnsi="Arial" w:cs="Arial"/>
          <w:szCs w:val="25"/>
        </w:rPr>
        <w:t>former Guam forecaster.</w:t>
      </w:r>
    </w:p>
    <w:p w:rsidR="00167E3C" w:rsidRDefault="00167E3C" w:rsidP="001358CD">
      <w:pPr>
        <w:spacing w:after="0" w:line="240" w:lineRule="auto"/>
        <w:rPr>
          <w:rFonts w:ascii="Arial" w:eastAsia="Times New Roman" w:hAnsi="Arial" w:cs="Arial"/>
          <w:szCs w:val="25"/>
        </w:rPr>
      </w:pPr>
    </w:p>
    <w:p w:rsidR="004E6A8D" w:rsidRDefault="004E6A8D" w:rsidP="001358CD">
      <w:pPr>
        <w:spacing w:after="0" w:line="240" w:lineRule="auto"/>
        <w:rPr>
          <w:rFonts w:ascii="Arial" w:eastAsia="Times New Roman" w:hAnsi="Arial" w:cs="Arial"/>
          <w:szCs w:val="25"/>
        </w:rPr>
      </w:pPr>
      <w:r>
        <w:rPr>
          <w:rFonts w:ascii="Arial" w:hAnsi="Arial" w:cs="Arial"/>
          <w:b/>
        </w:rPr>
        <w:t xml:space="preserve">ABI </w:t>
      </w:r>
      <w:r w:rsidRPr="0018569A">
        <w:rPr>
          <w:rFonts w:ascii="Arial" w:hAnsi="Arial" w:cs="Arial"/>
          <w:b/>
        </w:rPr>
        <w:t>Band Table</w:t>
      </w:r>
    </w:p>
    <w:p w:rsidR="004E6A8D" w:rsidRDefault="004E6A8D" w:rsidP="001358CD">
      <w:pPr>
        <w:spacing w:after="0" w:line="240" w:lineRule="auto"/>
        <w:rPr>
          <w:rFonts w:ascii="Arial" w:eastAsia="Times New Roman" w:hAnsi="Arial" w:cs="Arial"/>
          <w:szCs w:val="25"/>
        </w:rPr>
      </w:pPr>
    </w:p>
    <w:p w:rsidR="004E6A8D" w:rsidRDefault="004E6A8D" w:rsidP="001358CD">
      <w:pPr>
        <w:spacing w:after="0" w:line="240" w:lineRule="auto"/>
        <w:rPr>
          <w:rFonts w:ascii="Arial" w:eastAsia="Times New Roman" w:hAnsi="Arial" w:cs="Arial"/>
          <w:szCs w:val="25"/>
        </w:rPr>
      </w:pPr>
    </w:p>
    <w:tbl>
      <w:tblPr>
        <w:tblW w:w="0" w:type="auto"/>
        <w:tblInd w:w="107" w:type="dxa"/>
        <w:tblLayout w:type="fixed"/>
        <w:tblCellMar>
          <w:left w:w="0" w:type="dxa"/>
          <w:right w:w="0" w:type="dxa"/>
        </w:tblCellMar>
        <w:tblLook w:val="01E0" w:firstRow="1" w:lastRow="1" w:firstColumn="1" w:lastColumn="1" w:noHBand="0" w:noVBand="0"/>
      </w:tblPr>
      <w:tblGrid>
        <w:gridCol w:w="1338"/>
        <w:gridCol w:w="2474"/>
        <w:gridCol w:w="2150"/>
        <w:gridCol w:w="1646"/>
        <w:gridCol w:w="3184"/>
      </w:tblGrid>
      <w:tr w:rsidR="00840AED" w:rsidTr="00840AED">
        <w:trPr>
          <w:trHeight w:hRule="exact" w:val="828"/>
        </w:trPr>
        <w:tc>
          <w:tcPr>
            <w:tcW w:w="1338" w:type="dxa"/>
            <w:tcBorders>
              <w:top w:val="single" w:sz="4" w:space="0" w:color="939598"/>
              <w:left w:val="single" w:sz="4" w:space="0" w:color="939598"/>
              <w:bottom w:val="single" w:sz="4" w:space="0" w:color="231F20"/>
              <w:right w:val="single" w:sz="4" w:space="0" w:color="939598"/>
            </w:tcBorders>
            <w:shd w:val="clear" w:color="auto" w:fill="D3E9C9"/>
          </w:tcPr>
          <w:p w:rsidR="00840AED" w:rsidRDefault="00840AED" w:rsidP="00840AED">
            <w:pPr>
              <w:spacing w:before="8" w:after="0" w:line="160" w:lineRule="exact"/>
              <w:rPr>
                <w:sz w:val="16"/>
                <w:szCs w:val="16"/>
              </w:rPr>
            </w:pPr>
          </w:p>
          <w:p w:rsidR="00840AED" w:rsidRDefault="00840AED" w:rsidP="00840AED">
            <w:pPr>
              <w:spacing w:after="0" w:line="240" w:lineRule="auto"/>
              <w:ind w:left="176" w:right="-20"/>
              <w:rPr>
                <w:rFonts w:ascii="Arial" w:eastAsia="Arial" w:hAnsi="Arial" w:cs="Arial"/>
                <w:sz w:val="24"/>
                <w:szCs w:val="24"/>
              </w:rPr>
            </w:pPr>
            <w:r>
              <w:rPr>
                <w:rFonts w:ascii="Arial" w:eastAsia="Arial" w:hAnsi="Arial" w:cs="Arial"/>
                <w:b/>
                <w:bCs/>
                <w:color w:val="6C8CC7"/>
                <w:w w:val="89"/>
                <w:sz w:val="24"/>
                <w:szCs w:val="24"/>
              </w:rPr>
              <w:t>ABI</w:t>
            </w:r>
            <w:r>
              <w:rPr>
                <w:rFonts w:ascii="Arial" w:eastAsia="Arial" w:hAnsi="Arial" w:cs="Arial"/>
                <w:b/>
                <w:bCs/>
                <w:color w:val="6C8CC7"/>
                <w:spacing w:val="-11"/>
                <w:w w:val="89"/>
                <w:sz w:val="24"/>
                <w:szCs w:val="24"/>
              </w:rPr>
              <w:t xml:space="preserve"> </w:t>
            </w:r>
            <w:r>
              <w:rPr>
                <w:rFonts w:ascii="Arial" w:eastAsia="Arial" w:hAnsi="Arial" w:cs="Arial"/>
                <w:b/>
                <w:bCs/>
                <w:color w:val="6C8CC7"/>
                <w:spacing w:val="1"/>
                <w:w w:val="83"/>
                <w:sz w:val="24"/>
                <w:szCs w:val="24"/>
              </w:rPr>
              <w:t>B</w:t>
            </w:r>
            <w:r>
              <w:rPr>
                <w:rFonts w:ascii="Arial" w:eastAsia="Arial" w:hAnsi="Arial" w:cs="Arial"/>
                <w:b/>
                <w:bCs/>
                <w:color w:val="6C8CC7"/>
                <w:w w:val="96"/>
                <w:sz w:val="24"/>
                <w:szCs w:val="24"/>
              </w:rPr>
              <w:t>and</w:t>
            </w:r>
          </w:p>
        </w:tc>
        <w:tc>
          <w:tcPr>
            <w:tcW w:w="2474" w:type="dxa"/>
            <w:tcBorders>
              <w:top w:val="single" w:sz="4" w:space="0" w:color="939598"/>
              <w:left w:val="single" w:sz="4" w:space="0" w:color="939598"/>
              <w:bottom w:val="single" w:sz="4" w:space="0" w:color="231F20"/>
              <w:right w:val="single" w:sz="4" w:space="0" w:color="939598"/>
            </w:tcBorders>
            <w:shd w:val="clear" w:color="auto" w:fill="D3E9C9"/>
          </w:tcPr>
          <w:p w:rsidR="00840AED" w:rsidRDefault="00840AED" w:rsidP="00840AED">
            <w:pPr>
              <w:spacing w:before="8" w:after="0" w:line="160" w:lineRule="exact"/>
              <w:rPr>
                <w:sz w:val="16"/>
                <w:szCs w:val="16"/>
              </w:rPr>
            </w:pPr>
          </w:p>
          <w:p w:rsidR="00840AED" w:rsidRDefault="00840AED" w:rsidP="00840AED">
            <w:pPr>
              <w:spacing w:after="0" w:line="240" w:lineRule="auto"/>
              <w:ind w:left="80" w:right="60"/>
              <w:jc w:val="center"/>
              <w:rPr>
                <w:rFonts w:ascii="Arial" w:eastAsia="Arial" w:hAnsi="Arial" w:cs="Arial"/>
                <w:sz w:val="24"/>
                <w:szCs w:val="24"/>
              </w:rPr>
            </w:pPr>
            <w:r>
              <w:rPr>
                <w:rFonts w:ascii="Arial" w:eastAsia="Arial" w:hAnsi="Arial" w:cs="Arial"/>
                <w:b/>
                <w:bCs/>
                <w:color w:val="6C8CC7"/>
                <w:spacing w:val="-1"/>
                <w:w w:val="95"/>
                <w:sz w:val="24"/>
                <w:szCs w:val="24"/>
              </w:rPr>
              <w:t>A</w:t>
            </w:r>
            <w:r>
              <w:rPr>
                <w:rFonts w:ascii="Arial" w:eastAsia="Arial" w:hAnsi="Arial" w:cs="Arial"/>
                <w:b/>
                <w:bCs/>
                <w:color w:val="6C8CC7"/>
                <w:w w:val="95"/>
                <w:sz w:val="24"/>
                <w:szCs w:val="24"/>
              </w:rPr>
              <w:t>pp</w:t>
            </w:r>
            <w:r>
              <w:rPr>
                <w:rFonts w:ascii="Arial" w:eastAsia="Arial" w:hAnsi="Arial" w:cs="Arial"/>
                <w:b/>
                <w:bCs/>
                <w:color w:val="6C8CC7"/>
                <w:spacing w:val="-2"/>
                <w:w w:val="95"/>
                <w:sz w:val="24"/>
                <w:szCs w:val="24"/>
              </w:rPr>
              <w:t>r</w:t>
            </w:r>
            <w:r>
              <w:rPr>
                <w:rFonts w:ascii="Arial" w:eastAsia="Arial" w:hAnsi="Arial" w:cs="Arial"/>
                <w:b/>
                <w:bCs/>
                <w:color w:val="6C8CC7"/>
                <w:spacing w:val="-6"/>
                <w:w w:val="95"/>
                <w:sz w:val="24"/>
                <w:szCs w:val="24"/>
              </w:rPr>
              <w:t>o</w:t>
            </w:r>
            <w:r>
              <w:rPr>
                <w:rFonts w:ascii="Arial" w:eastAsia="Arial" w:hAnsi="Arial" w:cs="Arial"/>
                <w:b/>
                <w:bCs/>
                <w:color w:val="6C8CC7"/>
                <w:w w:val="95"/>
                <w:sz w:val="24"/>
                <w:szCs w:val="24"/>
              </w:rPr>
              <w:t>xim</w:t>
            </w:r>
            <w:r>
              <w:rPr>
                <w:rFonts w:ascii="Arial" w:eastAsia="Arial" w:hAnsi="Arial" w:cs="Arial"/>
                <w:b/>
                <w:bCs/>
                <w:color w:val="6C8CC7"/>
                <w:spacing w:val="-2"/>
                <w:w w:val="95"/>
                <w:sz w:val="24"/>
                <w:szCs w:val="24"/>
              </w:rPr>
              <w:t>a</w:t>
            </w:r>
            <w:r>
              <w:rPr>
                <w:rFonts w:ascii="Arial" w:eastAsia="Arial" w:hAnsi="Arial" w:cs="Arial"/>
                <w:b/>
                <w:bCs/>
                <w:color w:val="6C8CC7"/>
                <w:spacing w:val="-1"/>
                <w:w w:val="95"/>
                <w:sz w:val="24"/>
                <w:szCs w:val="24"/>
              </w:rPr>
              <w:t>t</w:t>
            </w:r>
            <w:r>
              <w:rPr>
                <w:rFonts w:ascii="Arial" w:eastAsia="Arial" w:hAnsi="Arial" w:cs="Arial"/>
                <w:b/>
                <w:bCs/>
                <w:color w:val="6C8CC7"/>
                <w:w w:val="95"/>
                <w:sz w:val="24"/>
                <w:szCs w:val="24"/>
              </w:rPr>
              <w:t>e</w:t>
            </w:r>
            <w:r>
              <w:rPr>
                <w:rFonts w:ascii="Arial" w:eastAsia="Arial" w:hAnsi="Arial" w:cs="Arial"/>
                <w:b/>
                <w:bCs/>
                <w:color w:val="6C8CC7"/>
                <w:spacing w:val="-7"/>
                <w:w w:val="95"/>
                <w:sz w:val="24"/>
                <w:szCs w:val="24"/>
              </w:rPr>
              <w:t xml:space="preserve"> </w:t>
            </w:r>
            <w:r>
              <w:rPr>
                <w:rFonts w:ascii="Arial" w:eastAsia="Arial" w:hAnsi="Arial" w:cs="Arial"/>
                <w:b/>
                <w:bCs/>
                <w:color w:val="6C8CC7"/>
                <w:spacing w:val="-5"/>
                <w:w w:val="82"/>
                <w:sz w:val="24"/>
                <w:szCs w:val="24"/>
              </w:rPr>
              <w:t>C</w:t>
            </w:r>
            <w:r>
              <w:rPr>
                <w:rFonts w:ascii="Arial" w:eastAsia="Arial" w:hAnsi="Arial" w:cs="Arial"/>
                <w:b/>
                <w:bCs/>
                <w:color w:val="6C8CC7"/>
                <w:w w:val="95"/>
                <w:sz w:val="24"/>
                <w:szCs w:val="24"/>
              </w:rPr>
              <w:t>e</w:t>
            </w:r>
            <w:r>
              <w:rPr>
                <w:rFonts w:ascii="Arial" w:eastAsia="Arial" w:hAnsi="Arial" w:cs="Arial"/>
                <w:b/>
                <w:bCs/>
                <w:color w:val="6C8CC7"/>
                <w:spacing w:val="-1"/>
                <w:w w:val="95"/>
                <w:sz w:val="24"/>
                <w:szCs w:val="24"/>
              </w:rPr>
              <w:t>n</w:t>
            </w:r>
            <w:r>
              <w:rPr>
                <w:rFonts w:ascii="Arial" w:eastAsia="Arial" w:hAnsi="Arial" w:cs="Arial"/>
                <w:b/>
                <w:bCs/>
                <w:color w:val="6C8CC7"/>
                <w:w w:val="103"/>
                <w:sz w:val="24"/>
                <w:szCs w:val="24"/>
              </w:rPr>
              <w:t>t</w:t>
            </w:r>
            <w:r>
              <w:rPr>
                <w:rFonts w:ascii="Arial" w:eastAsia="Arial" w:hAnsi="Arial" w:cs="Arial"/>
                <w:b/>
                <w:bCs/>
                <w:color w:val="6C8CC7"/>
                <w:spacing w:val="-3"/>
                <w:w w:val="103"/>
                <w:sz w:val="24"/>
                <w:szCs w:val="24"/>
              </w:rPr>
              <w:t>r</w:t>
            </w:r>
            <w:r>
              <w:rPr>
                <w:rFonts w:ascii="Arial" w:eastAsia="Arial" w:hAnsi="Arial" w:cs="Arial"/>
                <w:b/>
                <w:bCs/>
                <w:color w:val="6C8CC7"/>
                <w:w w:val="96"/>
                <w:sz w:val="24"/>
                <w:szCs w:val="24"/>
              </w:rPr>
              <w:t>al</w:t>
            </w:r>
          </w:p>
          <w:p w:rsidR="00840AED" w:rsidRDefault="00840AED" w:rsidP="00840AED">
            <w:pPr>
              <w:spacing w:before="12" w:after="0" w:line="240" w:lineRule="auto"/>
              <w:ind w:left="281" w:right="261"/>
              <w:jc w:val="center"/>
              <w:rPr>
                <w:rFonts w:ascii="Arial" w:eastAsia="Arial" w:hAnsi="Arial" w:cs="Arial"/>
                <w:sz w:val="24"/>
                <w:szCs w:val="24"/>
              </w:rPr>
            </w:pPr>
            <w:r>
              <w:rPr>
                <w:rFonts w:ascii="Arial" w:eastAsia="Arial" w:hAnsi="Arial" w:cs="Arial"/>
                <w:b/>
                <w:bCs/>
                <w:color w:val="6C8CC7"/>
                <w:spacing w:val="-9"/>
                <w:w w:val="95"/>
                <w:sz w:val="24"/>
                <w:szCs w:val="24"/>
              </w:rPr>
              <w:t>W</w:t>
            </w:r>
            <w:r>
              <w:rPr>
                <w:rFonts w:ascii="Arial" w:eastAsia="Arial" w:hAnsi="Arial" w:cs="Arial"/>
                <w:b/>
                <w:bCs/>
                <w:color w:val="6C8CC7"/>
                <w:spacing w:val="-3"/>
                <w:w w:val="95"/>
                <w:sz w:val="24"/>
                <w:szCs w:val="24"/>
              </w:rPr>
              <w:t>a</w:t>
            </w:r>
            <w:r>
              <w:rPr>
                <w:rFonts w:ascii="Arial" w:eastAsia="Arial" w:hAnsi="Arial" w:cs="Arial"/>
                <w:b/>
                <w:bCs/>
                <w:color w:val="6C8CC7"/>
                <w:spacing w:val="-4"/>
                <w:w w:val="95"/>
                <w:sz w:val="24"/>
                <w:szCs w:val="24"/>
              </w:rPr>
              <w:t>v</w:t>
            </w:r>
            <w:r>
              <w:rPr>
                <w:rFonts w:ascii="Arial" w:eastAsia="Arial" w:hAnsi="Arial" w:cs="Arial"/>
                <w:b/>
                <w:bCs/>
                <w:color w:val="6C8CC7"/>
                <w:w w:val="95"/>
                <w:sz w:val="24"/>
                <w:szCs w:val="24"/>
              </w:rPr>
              <w:t>elength</w:t>
            </w:r>
            <w:r>
              <w:rPr>
                <w:rFonts w:ascii="Arial" w:eastAsia="Arial" w:hAnsi="Arial" w:cs="Arial"/>
                <w:b/>
                <w:bCs/>
                <w:color w:val="6C8CC7"/>
                <w:spacing w:val="-2"/>
                <w:w w:val="95"/>
                <w:sz w:val="24"/>
                <w:szCs w:val="24"/>
              </w:rPr>
              <w:t xml:space="preserve"> </w:t>
            </w:r>
            <w:r>
              <w:rPr>
                <w:rFonts w:ascii="Arial" w:eastAsia="Arial" w:hAnsi="Arial" w:cs="Arial"/>
                <w:b/>
                <w:bCs/>
                <w:color w:val="6C8CC7"/>
                <w:w w:val="97"/>
                <w:sz w:val="24"/>
                <w:szCs w:val="24"/>
              </w:rPr>
              <w:t>(µm)</w:t>
            </w:r>
          </w:p>
        </w:tc>
        <w:tc>
          <w:tcPr>
            <w:tcW w:w="2150" w:type="dxa"/>
            <w:tcBorders>
              <w:top w:val="single" w:sz="4" w:space="0" w:color="939598"/>
              <w:left w:val="single" w:sz="4" w:space="0" w:color="939598"/>
              <w:bottom w:val="single" w:sz="4" w:space="0" w:color="231F20"/>
              <w:right w:val="single" w:sz="4" w:space="0" w:color="939598"/>
            </w:tcBorders>
            <w:shd w:val="clear" w:color="auto" w:fill="D3E9C9"/>
          </w:tcPr>
          <w:p w:rsidR="00840AED" w:rsidRDefault="00840AED" w:rsidP="00840AED">
            <w:pPr>
              <w:spacing w:before="8" w:after="0" w:line="160" w:lineRule="exact"/>
              <w:rPr>
                <w:sz w:val="16"/>
                <w:szCs w:val="16"/>
              </w:rPr>
            </w:pPr>
          </w:p>
          <w:p w:rsidR="00840AED" w:rsidRDefault="00840AED" w:rsidP="00840AED">
            <w:pPr>
              <w:spacing w:after="0" w:line="240" w:lineRule="auto"/>
              <w:ind w:left="142" w:right="-20"/>
              <w:rPr>
                <w:rFonts w:ascii="Arial" w:eastAsia="Arial" w:hAnsi="Arial" w:cs="Arial"/>
                <w:sz w:val="24"/>
                <w:szCs w:val="24"/>
              </w:rPr>
            </w:pPr>
            <w:r>
              <w:rPr>
                <w:rFonts w:ascii="Arial" w:eastAsia="Arial" w:hAnsi="Arial" w:cs="Arial"/>
                <w:b/>
                <w:bCs/>
                <w:color w:val="6C8CC7"/>
                <w:spacing w:val="1"/>
                <w:w w:val="83"/>
                <w:sz w:val="24"/>
                <w:szCs w:val="24"/>
              </w:rPr>
              <w:t>B</w:t>
            </w:r>
            <w:r>
              <w:rPr>
                <w:rFonts w:ascii="Arial" w:eastAsia="Arial" w:hAnsi="Arial" w:cs="Arial"/>
                <w:b/>
                <w:bCs/>
                <w:color w:val="6C8CC7"/>
                <w:w w:val="96"/>
                <w:sz w:val="24"/>
                <w:szCs w:val="24"/>
              </w:rPr>
              <w:t>and</w:t>
            </w:r>
            <w:r>
              <w:rPr>
                <w:rFonts w:ascii="Arial" w:eastAsia="Arial" w:hAnsi="Arial" w:cs="Arial"/>
                <w:b/>
                <w:bCs/>
                <w:color w:val="6C8CC7"/>
                <w:spacing w:val="-36"/>
                <w:sz w:val="24"/>
                <w:szCs w:val="24"/>
              </w:rPr>
              <w:t xml:space="preserve"> </w:t>
            </w:r>
            <w:r>
              <w:rPr>
                <w:rFonts w:ascii="Arial" w:eastAsia="Arial" w:hAnsi="Arial" w:cs="Arial"/>
                <w:b/>
                <w:bCs/>
                <w:color w:val="6C8CC7"/>
                <w:sz w:val="24"/>
                <w:szCs w:val="24"/>
              </w:rPr>
              <w:t>“</w:t>
            </w:r>
            <w:r>
              <w:rPr>
                <w:rFonts w:ascii="Arial" w:eastAsia="Arial" w:hAnsi="Arial" w:cs="Arial"/>
                <w:b/>
                <w:bCs/>
                <w:color w:val="6C8CC7"/>
                <w:spacing w:val="1"/>
                <w:sz w:val="24"/>
                <w:szCs w:val="24"/>
              </w:rPr>
              <w:t>N</w:t>
            </w:r>
            <w:r>
              <w:rPr>
                <w:rFonts w:ascii="Arial" w:eastAsia="Arial" w:hAnsi="Arial" w:cs="Arial"/>
                <w:b/>
                <w:bCs/>
                <w:color w:val="6C8CC7"/>
                <w:sz w:val="24"/>
                <w:szCs w:val="24"/>
              </w:rPr>
              <w:t>ic</w:t>
            </w:r>
            <w:r>
              <w:rPr>
                <w:rFonts w:ascii="Arial" w:eastAsia="Arial" w:hAnsi="Arial" w:cs="Arial"/>
                <w:b/>
                <w:bCs/>
                <w:color w:val="6C8CC7"/>
                <w:spacing w:val="2"/>
                <w:sz w:val="24"/>
                <w:szCs w:val="24"/>
              </w:rPr>
              <w:t>k</w:t>
            </w:r>
            <w:r>
              <w:rPr>
                <w:rFonts w:ascii="Arial" w:eastAsia="Arial" w:hAnsi="Arial" w:cs="Arial"/>
                <w:b/>
                <w:bCs/>
                <w:color w:val="6C8CC7"/>
                <w:sz w:val="24"/>
                <w:szCs w:val="24"/>
              </w:rPr>
              <w:t>nam</w:t>
            </w:r>
            <w:r>
              <w:rPr>
                <w:rFonts w:ascii="Arial" w:eastAsia="Arial" w:hAnsi="Arial" w:cs="Arial"/>
                <w:b/>
                <w:bCs/>
                <w:color w:val="6C8CC7"/>
                <w:spacing w:val="-6"/>
                <w:sz w:val="24"/>
                <w:szCs w:val="24"/>
              </w:rPr>
              <w:t>e</w:t>
            </w:r>
            <w:r>
              <w:rPr>
                <w:rFonts w:ascii="Arial" w:eastAsia="Arial" w:hAnsi="Arial" w:cs="Arial"/>
                <w:b/>
                <w:bCs/>
                <w:color w:val="6C8CC7"/>
                <w:sz w:val="24"/>
                <w:szCs w:val="24"/>
              </w:rPr>
              <w:t>”</w:t>
            </w:r>
          </w:p>
        </w:tc>
        <w:tc>
          <w:tcPr>
            <w:tcW w:w="1646" w:type="dxa"/>
            <w:tcBorders>
              <w:top w:val="single" w:sz="4" w:space="0" w:color="939598"/>
              <w:left w:val="single" w:sz="4" w:space="0" w:color="939598"/>
              <w:bottom w:val="single" w:sz="4" w:space="0" w:color="231F20"/>
              <w:right w:val="single" w:sz="4" w:space="0" w:color="939598"/>
            </w:tcBorders>
            <w:shd w:val="clear" w:color="auto" w:fill="D3E9C9"/>
          </w:tcPr>
          <w:p w:rsidR="00840AED" w:rsidRDefault="00840AED" w:rsidP="00840AED">
            <w:pPr>
              <w:spacing w:before="8" w:after="0" w:line="160" w:lineRule="exact"/>
              <w:rPr>
                <w:sz w:val="16"/>
                <w:szCs w:val="16"/>
              </w:rPr>
            </w:pPr>
          </w:p>
          <w:p w:rsidR="00840AED" w:rsidRDefault="00840AED" w:rsidP="00840AED">
            <w:pPr>
              <w:spacing w:after="0" w:line="240" w:lineRule="auto"/>
              <w:ind w:left="522" w:right="502"/>
              <w:jc w:val="center"/>
              <w:rPr>
                <w:rFonts w:ascii="Arial" w:eastAsia="Arial" w:hAnsi="Arial" w:cs="Arial"/>
                <w:sz w:val="24"/>
                <w:szCs w:val="24"/>
              </w:rPr>
            </w:pPr>
            <w:r>
              <w:rPr>
                <w:rFonts w:ascii="Arial" w:eastAsia="Arial" w:hAnsi="Arial" w:cs="Arial"/>
                <w:b/>
                <w:bCs/>
                <w:color w:val="6C8CC7"/>
                <w:spacing w:val="-12"/>
                <w:w w:val="89"/>
                <w:sz w:val="24"/>
                <w:szCs w:val="24"/>
              </w:rPr>
              <w:t>T</w:t>
            </w:r>
            <w:r>
              <w:rPr>
                <w:rFonts w:ascii="Arial" w:eastAsia="Arial" w:hAnsi="Arial" w:cs="Arial"/>
                <w:b/>
                <w:bCs/>
                <w:color w:val="6C8CC7"/>
                <w:w w:val="96"/>
                <w:sz w:val="24"/>
                <w:szCs w:val="24"/>
              </w:rPr>
              <w:t>y</w:t>
            </w:r>
            <w:r>
              <w:rPr>
                <w:rFonts w:ascii="Arial" w:eastAsia="Arial" w:hAnsi="Arial" w:cs="Arial"/>
                <w:b/>
                <w:bCs/>
                <w:color w:val="6C8CC7"/>
                <w:spacing w:val="1"/>
                <w:w w:val="96"/>
                <w:sz w:val="24"/>
                <w:szCs w:val="24"/>
              </w:rPr>
              <w:t>p</w:t>
            </w:r>
            <w:r>
              <w:rPr>
                <w:rFonts w:ascii="Arial" w:eastAsia="Arial" w:hAnsi="Arial" w:cs="Arial"/>
                <w:b/>
                <w:bCs/>
                <w:color w:val="6C8CC7"/>
                <w:w w:val="94"/>
                <w:sz w:val="24"/>
                <w:szCs w:val="24"/>
              </w:rPr>
              <w:t>e</w:t>
            </w:r>
          </w:p>
        </w:tc>
        <w:tc>
          <w:tcPr>
            <w:tcW w:w="3184" w:type="dxa"/>
            <w:tcBorders>
              <w:top w:val="single" w:sz="4" w:space="0" w:color="939598"/>
              <w:left w:val="single" w:sz="4" w:space="0" w:color="939598"/>
              <w:bottom w:val="single" w:sz="4" w:space="0" w:color="231F20"/>
              <w:right w:val="single" w:sz="4" w:space="0" w:color="939598"/>
            </w:tcBorders>
            <w:shd w:val="clear" w:color="auto" w:fill="D3E9C9"/>
          </w:tcPr>
          <w:p w:rsidR="00840AED" w:rsidRDefault="00840AED" w:rsidP="00840AED">
            <w:pPr>
              <w:spacing w:before="8" w:after="0" w:line="160" w:lineRule="exact"/>
              <w:rPr>
                <w:sz w:val="16"/>
                <w:szCs w:val="16"/>
              </w:rPr>
            </w:pPr>
          </w:p>
          <w:p w:rsidR="00840AED" w:rsidRDefault="00840AED" w:rsidP="00840AED">
            <w:pPr>
              <w:spacing w:after="0" w:line="250" w:lineRule="auto"/>
              <w:ind w:left="903" w:right="117" w:hanging="725"/>
              <w:rPr>
                <w:rFonts w:ascii="Arial" w:eastAsia="Arial" w:hAnsi="Arial" w:cs="Arial"/>
                <w:sz w:val="24"/>
                <w:szCs w:val="24"/>
              </w:rPr>
            </w:pPr>
            <w:r>
              <w:rPr>
                <w:rFonts w:ascii="Arial" w:eastAsia="Arial" w:hAnsi="Arial" w:cs="Arial"/>
                <w:b/>
                <w:bCs/>
                <w:color w:val="6C8CC7"/>
                <w:spacing w:val="-1"/>
                <w:w w:val="92"/>
                <w:sz w:val="24"/>
                <w:szCs w:val="24"/>
              </w:rPr>
              <w:t>N</w:t>
            </w:r>
            <w:r>
              <w:rPr>
                <w:rFonts w:ascii="Arial" w:eastAsia="Arial" w:hAnsi="Arial" w:cs="Arial"/>
                <w:b/>
                <w:bCs/>
                <w:color w:val="6C8CC7"/>
                <w:w w:val="92"/>
                <w:sz w:val="24"/>
                <w:szCs w:val="24"/>
              </w:rPr>
              <w:t>ominal</w:t>
            </w:r>
            <w:r>
              <w:rPr>
                <w:rFonts w:ascii="Arial" w:eastAsia="Arial" w:hAnsi="Arial" w:cs="Arial"/>
                <w:b/>
                <w:bCs/>
                <w:color w:val="6C8CC7"/>
                <w:spacing w:val="23"/>
                <w:w w:val="92"/>
                <w:sz w:val="24"/>
                <w:szCs w:val="24"/>
              </w:rPr>
              <w:t xml:space="preserve"> </w:t>
            </w:r>
            <w:r>
              <w:rPr>
                <w:rFonts w:ascii="Arial" w:eastAsia="Arial" w:hAnsi="Arial" w:cs="Arial"/>
                <w:b/>
                <w:bCs/>
                <w:color w:val="6C8CC7"/>
                <w:w w:val="92"/>
                <w:sz w:val="24"/>
                <w:szCs w:val="24"/>
              </w:rPr>
              <w:t>sub</w:t>
            </w:r>
            <w:r>
              <w:rPr>
                <w:rFonts w:ascii="Arial" w:eastAsia="Arial" w:hAnsi="Arial" w:cs="Arial"/>
                <w:b/>
                <w:bCs/>
                <w:color w:val="6C8CC7"/>
                <w:spacing w:val="-21"/>
                <w:w w:val="92"/>
                <w:sz w:val="24"/>
                <w:szCs w:val="24"/>
              </w:rPr>
              <w:t xml:space="preserve"> </w:t>
            </w:r>
            <w:r>
              <w:rPr>
                <w:rFonts w:ascii="Arial" w:eastAsia="Arial" w:hAnsi="Arial" w:cs="Arial"/>
                <w:b/>
                <w:bCs/>
                <w:color w:val="6C8CC7"/>
                <w:w w:val="92"/>
                <w:sz w:val="24"/>
                <w:szCs w:val="24"/>
              </w:rPr>
              <w:t>s</w:t>
            </w:r>
            <w:r>
              <w:rPr>
                <w:rFonts w:ascii="Arial" w:eastAsia="Arial" w:hAnsi="Arial" w:cs="Arial"/>
                <w:b/>
                <w:bCs/>
                <w:color w:val="6C8CC7"/>
                <w:spacing w:val="-2"/>
                <w:w w:val="92"/>
                <w:sz w:val="24"/>
                <w:szCs w:val="24"/>
              </w:rPr>
              <w:t>a</w:t>
            </w:r>
            <w:r>
              <w:rPr>
                <w:rFonts w:ascii="Arial" w:eastAsia="Arial" w:hAnsi="Arial" w:cs="Arial"/>
                <w:b/>
                <w:bCs/>
                <w:color w:val="6C8CC7"/>
                <w:spacing w:val="-1"/>
                <w:w w:val="92"/>
                <w:sz w:val="24"/>
                <w:szCs w:val="24"/>
              </w:rPr>
              <w:t>t</w:t>
            </w:r>
            <w:r>
              <w:rPr>
                <w:rFonts w:ascii="Arial" w:eastAsia="Arial" w:hAnsi="Arial" w:cs="Arial"/>
                <w:b/>
                <w:bCs/>
                <w:color w:val="6C8CC7"/>
                <w:w w:val="92"/>
                <w:sz w:val="24"/>
                <w:szCs w:val="24"/>
              </w:rPr>
              <w:t>elli</w:t>
            </w:r>
            <w:r>
              <w:rPr>
                <w:rFonts w:ascii="Arial" w:eastAsia="Arial" w:hAnsi="Arial" w:cs="Arial"/>
                <w:b/>
                <w:bCs/>
                <w:color w:val="6C8CC7"/>
                <w:spacing w:val="-1"/>
                <w:w w:val="92"/>
                <w:sz w:val="24"/>
                <w:szCs w:val="24"/>
              </w:rPr>
              <w:t>t</w:t>
            </w:r>
            <w:r>
              <w:rPr>
                <w:rFonts w:ascii="Arial" w:eastAsia="Arial" w:hAnsi="Arial" w:cs="Arial"/>
                <w:b/>
                <w:bCs/>
                <w:color w:val="6C8CC7"/>
                <w:w w:val="92"/>
                <w:sz w:val="24"/>
                <w:szCs w:val="24"/>
              </w:rPr>
              <w:t>e</w:t>
            </w:r>
            <w:r>
              <w:rPr>
                <w:rFonts w:ascii="Arial" w:eastAsia="Arial" w:hAnsi="Arial" w:cs="Arial"/>
                <w:b/>
                <w:bCs/>
                <w:color w:val="6C8CC7"/>
                <w:spacing w:val="17"/>
                <w:w w:val="92"/>
                <w:sz w:val="24"/>
                <w:szCs w:val="24"/>
              </w:rPr>
              <w:t xml:space="preserve"> </w:t>
            </w:r>
            <w:r>
              <w:rPr>
                <w:rFonts w:ascii="Arial" w:eastAsia="Arial" w:hAnsi="Arial" w:cs="Arial"/>
                <w:b/>
                <w:bCs/>
                <w:color w:val="6C8CC7"/>
                <w:sz w:val="24"/>
                <w:szCs w:val="24"/>
              </w:rPr>
              <w:t>pi</w:t>
            </w:r>
            <w:r>
              <w:rPr>
                <w:rFonts w:ascii="Arial" w:eastAsia="Arial" w:hAnsi="Arial" w:cs="Arial"/>
                <w:b/>
                <w:bCs/>
                <w:color w:val="6C8CC7"/>
                <w:spacing w:val="-5"/>
                <w:sz w:val="24"/>
                <w:szCs w:val="24"/>
              </w:rPr>
              <w:t>x</w:t>
            </w:r>
            <w:r>
              <w:rPr>
                <w:rFonts w:ascii="Arial" w:eastAsia="Arial" w:hAnsi="Arial" w:cs="Arial"/>
                <w:b/>
                <w:bCs/>
                <w:color w:val="6C8CC7"/>
                <w:sz w:val="24"/>
                <w:szCs w:val="24"/>
              </w:rPr>
              <w:t xml:space="preserve">el </w:t>
            </w:r>
            <w:r>
              <w:rPr>
                <w:rFonts w:ascii="Arial" w:eastAsia="Arial" w:hAnsi="Arial" w:cs="Arial"/>
                <w:b/>
                <w:bCs/>
                <w:color w:val="6C8CC7"/>
                <w:w w:val="91"/>
                <w:sz w:val="24"/>
                <w:szCs w:val="24"/>
              </w:rPr>
              <w:t>spacing</w:t>
            </w:r>
            <w:r>
              <w:rPr>
                <w:rFonts w:ascii="Arial" w:eastAsia="Arial" w:hAnsi="Arial" w:cs="Arial"/>
                <w:b/>
                <w:bCs/>
                <w:color w:val="6C8CC7"/>
                <w:spacing w:val="-12"/>
                <w:w w:val="91"/>
                <w:sz w:val="24"/>
                <w:szCs w:val="24"/>
              </w:rPr>
              <w:t xml:space="preserve"> </w:t>
            </w:r>
            <w:r>
              <w:rPr>
                <w:rFonts w:ascii="Arial" w:eastAsia="Arial" w:hAnsi="Arial" w:cs="Arial"/>
                <w:b/>
                <w:bCs/>
                <w:color w:val="6C8CC7"/>
                <w:sz w:val="24"/>
                <w:szCs w:val="24"/>
              </w:rPr>
              <w:t>(</w:t>
            </w:r>
            <w:r>
              <w:rPr>
                <w:rFonts w:ascii="Arial" w:eastAsia="Arial" w:hAnsi="Arial" w:cs="Arial"/>
                <w:b/>
                <w:bCs/>
                <w:color w:val="6C8CC7"/>
                <w:spacing w:val="2"/>
                <w:sz w:val="24"/>
                <w:szCs w:val="24"/>
              </w:rPr>
              <w:t>k</w:t>
            </w:r>
            <w:r>
              <w:rPr>
                <w:rFonts w:ascii="Arial" w:eastAsia="Arial" w:hAnsi="Arial" w:cs="Arial"/>
                <w:b/>
                <w:bCs/>
                <w:color w:val="6C8CC7"/>
                <w:sz w:val="24"/>
                <w:szCs w:val="24"/>
              </w:rPr>
              <w:t>m)</w:t>
            </w:r>
          </w:p>
        </w:tc>
      </w:tr>
      <w:tr w:rsidR="00840AED" w:rsidTr="00840AED">
        <w:trPr>
          <w:trHeight w:hRule="exact" w:val="406"/>
        </w:trPr>
        <w:tc>
          <w:tcPr>
            <w:tcW w:w="1338" w:type="dxa"/>
            <w:tcBorders>
              <w:top w:val="single" w:sz="4" w:space="0" w:color="231F20"/>
              <w:left w:val="single" w:sz="4" w:space="0" w:color="939598"/>
              <w:bottom w:val="single" w:sz="4" w:space="0" w:color="231F20"/>
              <w:right w:val="single" w:sz="4" w:space="0" w:color="939598"/>
            </w:tcBorders>
          </w:tcPr>
          <w:p w:rsidR="00840AED" w:rsidRPr="00276522" w:rsidRDefault="00840AED" w:rsidP="00840AED">
            <w:pPr>
              <w:spacing w:before="30" w:after="0" w:line="240" w:lineRule="auto"/>
              <w:ind w:left="565" w:right="545"/>
              <w:jc w:val="center"/>
              <w:rPr>
                <w:rFonts w:ascii="Times New Roman" w:eastAsia="Arial" w:hAnsi="Times New Roman" w:cs="Times New Roman"/>
                <w:sz w:val="24"/>
                <w:szCs w:val="24"/>
              </w:rPr>
            </w:pPr>
            <w:r w:rsidRPr="00276522">
              <w:rPr>
                <w:rFonts w:ascii="Times New Roman" w:eastAsia="Arial" w:hAnsi="Times New Roman" w:cs="Times New Roman"/>
                <w:color w:val="231F20"/>
                <w:w w:val="92"/>
                <w:sz w:val="24"/>
                <w:szCs w:val="24"/>
              </w:rPr>
              <w:t>2</w:t>
            </w:r>
          </w:p>
        </w:tc>
        <w:tc>
          <w:tcPr>
            <w:tcW w:w="2474" w:type="dxa"/>
            <w:tcBorders>
              <w:top w:val="single" w:sz="4" w:space="0" w:color="231F20"/>
              <w:left w:val="single" w:sz="4" w:space="0" w:color="939598"/>
              <w:bottom w:val="single" w:sz="4" w:space="0" w:color="231F20"/>
              <w:right w:val="single" w:sz="4" w:space="0" w:color="939598"/>
            </w:tcBorders>
          </w:tcPr>
          <w:p w:rsidR="00840AED" w:rsidRPr="00276522" w:rsidRDefault="00840AED" w:rsidP="00840AED">
            <w:pPr>
              <w:spacing w:before="30" w:after="0" w:line="240" w:lineRule="auto"/>
              <w:ind w:left="985" w:right="965"/>
              <w:jc w:val="center"/>
              <w:rPr>
                <w:rFonts w:ascii="Times New Roman" w:eastAsia="Arial" w:hAnsi="Times New Roman" w:cs="Times New Roman"/>
                <w:sz w:val="24"/>
                <w:szCs w:val="24"/>
              </w:rPr>
            </w:pPr>
            <w:r w:rsidRPr="00276522">
              <w:rPr>
                <w:rFonts w:ascii="Times New Roman" w:eastAsia="Arial" w:hAnsi="Times New Roman" w:cs="Times New Roman"/>
                <w:color w:val="231F20"/>
                <w:w w:val="89"/>
                <w:sz w:val="24"/>
                <w:szCs w:val="24"/>
              </w:rPr>
              <w:t>0.64</w:t>
            </w:r>
          </w:p>
        </w:tc>
        <w:tc>
          <w:tcPr>
            <w:tcW w:w="2150" w:type="dxa"/>
            <w:tcBorders>
              <w:top w:val="single" w:sz="4" w:space="0" w:color="231F20"/>
              <w:left w:val="single" w:sz="4" w:space="0" w:color="939598"/>
              <w:bottom w:val="single" w:sz="4" w:space="0" w:color="231F20"/>
              <w:right w:val="single" w:sz="4" w:space="0" w:color="939598"/>
            </w:tcBorders>
          </w:tcPr>
          <w:p w:rsidR="00840AED" w:rsidRPr="00276522" w:rsidRDefault="00840AED" w:rsidP="003A6216">
            <w:pPr>
              <w:spacing w:before="30" w:after="0" w:line="240" w:lineRule="auto"/>
              <w:ind w:left="149" w:right="-20"/>
              <w:rPr>
                <w:rFonts w:ascii="Times New Roman" w:eastAsia="Arial" w:hAnsi="Times New Roman" w:cs="Times New Roman"/>
                <w:sz w:val="24"/>
                <w:szCs w:val="24"/>
              </w:rPr>
            </w:pPr>
            <w:r w:rsidRPr="00276522">
              <w:rPr>
                <w:rFonts w:ascii="Times New Roman" w:eastAsia="Arial" w:hAnsi="Times New Roman" w:cs="Times New Roman"/>
                <w:color w:val="231F20"/>
                <w:w w:val="93"/>
                <w:sz w:val="24"/>
                <w:szCs w:val="24"/>
              </w:rPr>
              <w:t>“Red</w:t>
            </w:r>
            <w:r w:rsidRPr="00276522">
              <w:rPr>
                <w:rFonts w:ascii="Times New Roman" w:eastAsia="Arial" w:hAnsi="Times New Roman" w:cs="Times New Roman"/>
                <w:color w:val="231F20"/>
                <w:w w:val="106"/>
                <w:sz w:val="24"/>
                <w:szCs w:val="24"/>
              </w:rPr>
              <w:t>”</w:t>
            </w:r>
            <w:r w:rsidRPr="00276522">
              <w:rPr>
                <w:rFonts w:ascii="Times New Roman" w:eastAsia="Arial" w:hAnsi="Times New Roman" w:cs="Times New Roman"/>
                <w:color w:val="231F20"/>
                <w:spacing w:val="-36"/>
                <w:sz w:val="24"/>
                <w:szCs w:val="24"/>
              </w:rPr>
              <w:t xml:space="preserve"> </w:t>
            </w:r>
            <w:r w:rsidRPr="00276522">
              <w:rPr>
                <w:rFonts w:ascii="Times New Roman" w:eastAsia="Arial" w:hAnsi="Times New Roman" w:cs="Times New Roman"/>
                <w:color w:val="231F20"/>
                <w:sz w:val="24"/>
                <w:szCs w:val="24"/>
              </w:rPr>
              <w:t>band</w:t>
            </w:r>
          </w:p>
        </w:tc>
        <w:tc>
          <w:tcPr>
            <w:tcW w:w="1646" w:type="dxa"/>
            <w:tcBorders>
              <w:top w:val="single" w:sz="4" w:space="0" w:color="231F20"/>
              <w:left w:val="single" w:sz="4" w:space="0" w:color="939598"/>
              <w:bottom w:val="single" w:sz="4" w:space="0" w:color="231F20"/>
              <w:right w:val="single" w:sz="4" w:space="0" w:color="939598"/>
            </w:tcBorders>
          </w:tcPr>
          <w:p w:rsidR="00840AED" w:rsidRPr="00276522" w:rsidRDefault="00840AED" w:rsidP="00840AED">
            <w:pPr>
              <w:spacing w:before="30" w:after="0" w:line="240" w:lineRule="auto"/>
              <w:ind w:left="492" w:right="-20"/>
              <w:rPr>
                <w:rFonts w:ascii="Times New Roman" w:eastAsia="Arial" w:hAnsi="Times New Roman" w:cs="Times New Roman"/>
                <w:sz w:val="24"/>
                <w:szCs w:val="24"/>
              </w:rPr>
            </w:pPr>
            <w:r w:rsidRPr="00276522">
              <w:rPr>
                <w:rFonts w:ascii="Times New Roman" w:eastAsia="Arial" w:hAnsi="Times New Roman" w:cs="Times New Roman"/>
                <w:color w:val="231F20"/>
                <w:spacing w:val="-4"/>
                <w:w w:val="83"/>
                <w:sz w:val="24"/>
                <w:szCs w:val="24"/>
              </w:rPr>
              <w:t>V</w:t>
            </w:r>
            <w:r w:rsidRPr="00276522">
              <w:rPr>
                <w:rFonts w:ascii="Times New Roman" w:eastAsia="Arial" w:hAnsi="Times New Roman" w:cs="Times New Roman"/>
                <w:color w:val="231F20"/>
                <w:w w:val="95"/>
                <w:sz w:val="24"/>
                <w:szCs w:val="24"/>
              </w:rPr>
              <w:t>isible</w:t>
            </w:r>
          </w:p>
        </w:tc>
        <w:tc>
          <w:tcPr>
            <w:tcW w:w="3184" w:type="dxa"/>
            <w:tcBorders>
              <w:top w:val="single" w:sz="4" w:space="0" w:color="231F20"/>
              <w:left w:val="single" w:sz="4" w:space="0" w:color="939598"/>
              <w:bottom w:val="single" w:sz="4" w:space="0" w:color="231F20"/>
              <w:right w:val="single" w:sz="4" w:space="0" w:color="939598"/>
            </w:tcBorders>
          </w:tcPr>
          <w:p w:rsidR="00840AED" w:rsidRPr="00276522" w:rsidRDefault="006C18AA" w:rsidP="006C18AA">
            <w:pPr>
              <w:spacing w:before="30" w:after="0" w:line="240" w:lineRule="auto"/>
              <w:ind w:left="1487" w:right="724"/>
              <w:rPr>
                <w:rFonts w:ascii="Times New Roman" w:eastAsia="Arial" w:hAnsi="Times New Roman" w:cs="Times New Roman"/>
                <w:sz w:val="24"/>
                <w:szCs w:val="24"/>
              </w:rPr>
            </w:pPr>
            <w:r w:rsidRPr="00276522">
              <w:rPr>
                <w:rFonts w:ascii="Times New Roman" w:eastAsia="Arial" w:hAnsi="Times New Roman" w:cs="Times New Roman"/>
                <w:sz w:val="24"/>
                <w:szCs w:val="24"/>
              </w:rPr>
              <w:t>0</w:t>
            </w:r>
            <w:r w:rsidR="00B557D1" w:rsidRPr="00276522">
              <w:rPr>
                <w:rFonts w:ascii="Times New Roman" w:eastAsia="Arial" w:hAnsi="Times New Roman" w:cs="Times New Roman"/>
                <w:sz w:val="24"/>
                <w:szCs w:val="24"/>
              </w:rPr>
              <w:t>.5</w:t>
            </w:r>
          </w:p>
        </w:tc>
      </w:tr>
      <w:tr w:rsidR="00840AED" w:rsidTr="00840AED">
        <w:trPr>
          <w:trHeight w:hRule="exact" w:val="340"/>
        </w:trPr>
        <w:tc>
          <w:tcPr>
            <w:tcW w:w="1338" w:type="dxa"/>
            <w:tcBorders>
              <w:top w:val="single" w:sz="4" w:space="0" w:color="231F20"/>
              <w:left w:val="single" w:sz="4" w:space="0" w:color="939598"/>
              <w:bottom w:val="single" w:sz="4" w:space="0" w:color="231F20"/>
              <w:right w:val="single" w:sz="4" w:space="0" w:color="939598"/>
            </w:tcBorders>
          </w:tcPr>
          <w:p w:rsidR="00840AED" w:rsidRPr="00276522" w:rsidRDefault="003A6216" w:rsidP="00840AED">
            <w:pPr>
              <w:spacing w:before="30" w:after="0" w:line="240" w:lineRule="auto"/>
              <w:ind w:left="565" w:right="545"/>
              <w:jc w:val="center"/>
              <w:rPr>
                <w:rFonts w:ascii="Times New Roman" w:eastAsia="Arial" w:hAnsi="Times New Roman" w:cs="Times New Roman"/>
                <w:sz w:val="24"/>
                <w:szCs w:val="24"/>
              </w:rPr>
            </w:pPr>
            <w:r w:rsidRPr="00276522">
              <w:rPr>
                <w:rFonts w:ascii="Times New Roman" w:eastAsia="Arial" w:hAnsi="Times New Roman" w:cs="Times New Roman"/>
                <w:color w:val="231F20"/>
                <w:w w:val="92"/>
                <w:sz w:val="24"/>
                <w:szCs w:val="24"/>
              </w:rPr>
              <w:t>3</w:t>
            </w:r>
          </w:p>
        </w:tc>
        <w:tc>
          <w:tcPr>
            <w:tcW w:w="2474" w:type="dxa"/>
            <w:tcBorders>
              <w:top w:val="single" w:sz="4" w:space="0" w:color="231F20"/>
              <w:left w:val="single" w:sz="4" w:space="0" w:color="939598"/>
              <w:bottom w:val="single" w:sz="4" w:space="0" w:color="231F20"/>
              <w:right w:val="single" w:sz="4" w:space="0" w:color="939598"/>
            </w:tcBorders>
          </w:tcPr>
          <w:p w:rsidR="00840AED" w:rsidRPr="00276522" w:rsidRDefault="00840AED" w:rsidP="003A6216">
            <w:pPr>
              <w:spacing w:before="30" w:after="0" w:line="240" w:lineRule="auto"/>
              <w:ind w:left="985" w:right="965"/>
              <w:jc w:val="center"/>
              <w:rPr>
                <w:rFonts w:ascii="Times New Roman" w:eastAsia="Arial" w:hAnsi="Times New Roman" w:cs="Times New Roman"/>
                <w:sz w:val="24"/>
                <w:szCs w:val="24"/>
              </w:rPr>
            </w:pPr>
            <w:r w:rsidRPr="00276522">
              <w:rPr>
                <w:rFonts w:ascii="Times New Roman" w:eastAsia="Arial" w:hAnsi="Times New Roman" w:cs="Times New Roman"/>
                <w:color w:val="231F20"/>
                <w:w w:val="89"/>
                <w:sz w:val="24"/>
                <w:szCs w:val="24"/>
              </w:rPr>
              <w:t>0.</w:t>
            </w:r>
            <w:r w:rsidR="003A6216" w:rsidRPr="00276522">
              <w:rPr>
                <w:rFonts w:ascii="Times New Roman" w:eastAsia="Arial" w:hAnsi="Times New Roman" w:cs="Times New Roman"/>
                <w:color w:val="231F20"/>
                <w:w w:val="89"/>
                <w:sz w:val="24"/>
                <w:szCs w:val="24"/>
              </w:rPr>
              <w:t>86</w:t>
            </w:r>
          </w:p>
        </w:tc>
        <w:tc>
          <w:tcPr>
            <w:tcW w:w="2150" w:type="dxa"/>
            <w:tcBorders>
              <w:top w:val="single" w:sz="4" w:space="0" w:color="231F20"/>
              <w:left w:val="single" w:sz="4" w:space="0" w:color="939598"/>
              <w:bottom w:val="single" w:sz="4" w:space="0" w:color="231F20"/>
              <w:right w:val="single" w:sz="4" w:space="0" w:color="939598"/>
            </w:tcBorders>
          </w:tcPr>
          <w:p w:rsidR="00840AED" w:rsidRPr="00276522" w:rsidRDefault="00840AED" w:rsidP="003A6216">
            <w:pPr>
              <w:spacing w:before="30" w:after="0" w:line="240" w:lineRule="auto"/>
              <w:ind w:left="172" w:right="-20"/>
              <w:rPr>
                <w:rFonts w:ascii="Times New Roman" w:eastAsia="Arial" w:hAnsi="Times New Roman" w:cs="Times New Roman"/>
                <w:sz w:val="24"/>
                <w:szCs w:val="24"/>
              </w:rPr>
            </w:pPr>
            <w:r w:rsidRPr="00276522">
              <w:rPr>
                <w:rFonts w:ascii="Times New Roman" w:eastAsia="Arial" w:hAnsi="Times New Roman" w:cs="Times New Roman"/>
                <w:color w:val="231F20"/>
                <w:w w:val="84"/>
                <w:sz w:val="24"/>
                <w:szCs w:val="24"/>
              </w:rPr>
              <w:t>“</w:t>
            </w:r>
            <w:r w:rsidR="003A6216" w:rsidRPr="00276522">
              <w:rPr>
                <w:rFonts w:ascii="Times New Roman" w:eastAsia="Arial" w:hAnsi="Times New Roman" w:cs="Times New Roman"/>
                <w:color w:val="231F20"/>
                <w:spacing w:val="1"/>
                <w:w w:val="84"/>
                <w:sz w:val="24"/>
                <w:szCs w:val="24"/>
              </w:rPr>
              <w:t>Vegetation</w:t>
            </w:r>
            <w:r w:rsidRPr="00276522">
              <w:rPr>
                <w:rFonts w:ascii="Times New Roman" w:eastAsia="Arial" w:hAnsi="Times New Roman" w:cs="Times New Roman"/>
                <w:color w:val="231F20"/>
                <w:w w:val="106"/>
                <w:sz w:val="24"/>
                <w:szCs w:val="24"/>
              </w:rPr>
              <w:t>”</w:t>
            </w:r>
            <w:r w:rsidRPr="00276522">
              <w:rPr>
                <w:rFonts w:ascii="Times New Roman" w:eastAsia="Arial" w:hAnsi="Times New Roman" w:cs="Times New Roman"/>
                <w:color w:val="231F20"/>
                <w:spacing w:val="-36"/>
                <w:sz w:val="24"/>
                <w:szCs w:val="24"/>
              </w:rPr>
              <w:t xml:space="preserve"> </w:t>
            </w:r>
            <w:r w:rsidRPr="00276522">
              <w:rPr>
                <w:rFonts w:ascii="Times New Roman" w:eastAsia="Arial" w:hAnsi="Times New Roman" w:cs="Times New Roman"/>
                <w:color w:val="231F20"/>
                <w:sz w:val="24"/>
                <w:szCs w:val="24"/>
              </w:rPr>
              <w:t>band</w:t>
            </w:r>
          </w:p>
        </w:tc>
        <w:tc>
          <w:tcPr>
            <w:tcW w:w="1646" w:type="dxa"/>
            <w:tcBorders>
              <w:top w:val="single" w:sz="4" w:space="0" w:color="231F20"/>
              <w:left w:val="single" w:sz="4" w:space="0" w:color="939598"/>
              <w:bottom w:val="single" w:sz="4" w:space="0" w:color="231F20"/>
              <w:right w:val="single" w:sz="4" w:space="0" w:color="939598"/>
            </w:tcBorders>
          </w:tcPr>
          <w:p w:rsidR="00840AED" w:rsidRPr="00276522" w:rsidRDefault="00276522" w:rsidP="00276522">
            <w:pPr>
              <w:spacing w:before="30" w:after="0" w:line="240" w:lineRule="auto"/>
              <w:ind w:left="492" w:right="-20"/>
              <w:rPr>
                <w:rFonts w:ascii="Times New Roman" w:eastAsia="Arial" w:hAnsi="Times New Roman" w:cs="Times New Roman"/>
                <w:sz w:val="24"/>
                <w:szCs w:val="24"/>
              </w:rPr>
            </w:pPr>
            <w:r>
              <w:rPr>
                <w:rFonts w:ascii="Times New Roman" w:eastAsia="Arial" w:hAnsi="Times New Roman" w:cs="Times New Roman"/>
                <w:color w:val="231F20"/>
                <w:spacing w:val="-4"/>
                <w:w w:val="83"/>
                <w:sz w:val="24"/>
                <w:szCs w:val="24"/>
              </w:rPr>
              <w:t>Near-IR</w:t>
            </w:r>
          </w:p>
        </w:tc>
        <w:tc>
          <w:tcPr>
            <w:tcW w:w="3184" w:type="dxa"/>
            <w:tcBorders>
              <w:top w:val="single" w:sz="4" w:space="0" w:color="231F20"/>
              <w:left w:val="single" w:sz="4" w:space="0" w:color="939598"/>
              <w:bottom w:val="single" w:sz="4" w:space="0" w:color="231F20"/>
              <w:right w:val="single" w:sz="4" w:space="0" w:color="939598"/>
            </w:tcBorders>
          </w:tcPr>
          <w:p w:rsidR="00840AED" w:rsidRPr="00276522" w:rsidRDefault="00840AED" w:rsidP="00840AED">
            <w:pPr>
              <w:spacing w:before="30" w:after="0" w:line="240" w:lineRule="auto"/>
              <w:ind w:left="1401" w:right="1381"/>
              <w:jc w:val="center"/>
              <w:rPr>
                <w:rFonts w:ascii="Times New Roman" w:eastAsia="Arial" w:hAnsi="Times New Roman" w:cs="Times New Roman"/>
                <w:sz w:val="24"/>
                <w:szCs w:val="24"/>
              </w:rPr>
            </w:pPr>
            <w:r w:rsidRPr="00276522">
              <w:rPr>
                <w:rFonts w:ascii="Times New Roman" w:eastAsia="Arial" w:hAnsi="Times New Roman" w:cs="Times New Roman"/>
                <w:color w:val="231F20"/>
                <w:w w:val="88"/>
                <w:sz w:val="24"/>
                <w:szCs w:val="24"/>
              </w:rPr>
              <w:t>1</w:t>
            </w:r>
          </w:p>
        </w:tc>
      </w:tr>
    </w:tbl>
    <w:p w:rsidR="004E6A8D" w:rsidRDefault="004E6A8D" w:rsidP="001358CD">
      <w:pPr>
        <w:spacing w:after="0" w:line="240" w:lineRule="auto"/>
        <w:rPr>
          <w:rFonts w:ascii="Arial" w:eastAsia="Times New Roman" w:hAnsi="Arial" w:cs="Arial"/>
          <w:szCs w:val="25"/>
        </w:rPr>
      </w:pPr>
    </w:p>
    <w:p w:rsidR="00576611" w:rsidRDefault="00576611" w:rsidP="00C7305E">
      <w:pPr>
        <w:pStyle w:val="NoSpacing"/>
        <w:rPr>
          <w:rFonts w:ascii="Arial" w:hAnsi="Arial" w:cs="Arial"/>
        </w:rPr>
      </w:pPr>
    </w:p>
    <w:p w:rsidR="009254FF" w:rsidRDefault="008526B3" w:rsidP="00C7305E">
      <w:pPr>
        <w:pStyle w:val="NoSpacing"/>
        <w:rPr>
          <w:rFonts w:ascii="Arial" w:hAnsi="Arial" w:cs="Arial"/>
          <w:b/>
        </w:rPr>
      </w:pPr>
      <w:proofErr w:type="gramStart"/>
      <w:r>
        <w:rPr>
          <w:rFonts w:ascii="Arial" w:hAnsi="Arial" w:cs="Arial"/>
          <w:b/>
        </w:rPr>
        <w:t xml:space="preserve">ABI </w:t>
      </w:r>
      <w:r w:rsidR="009254FF" w:rsidRPr="0018569A">
        <w:rPr>
          <w:rFonts w:ascii="Arial" w:hAnsi="Arial" w:cs="Arial"/>
          <w:b/>
        </w:rPr>
        <w:t xml:space="preserve"> Band</w:t>
      </w:r>
      <w:proofErr w:type="gramEnd"/>
      <w:r w:rsidR="009254FF" w:rsidRPr="0018569A">
        <w:rPr>
          <w:rFonts w:ascii="Arial" w:hAnsi="Arial" w:cs="Arial"/>
          <w:b/>
        </w:rPr>
        <w:t xml:space="preserve"> </w:t>
      </w:r>
      <w:r w:rsidR="004E6A8D">
        <w:rPr>
          <w:rFonts w:ascii="Arial" w:hAnsi="Arial" w:cs="Arial"/>
          <w:b/>
        </w:rPr>
        <w:t xml:space="preserve">Product </w:t>
      </w:r>
      <w:r w:rsidR="009254FF" w:rsidRPr="0018569A">
        <w:rPr>
          <w:rFonts w:ascii="Arial" w:hAnsi="Arial" w:cs="Arial"/>
          <w:b/>
        </w:rPr>
        <w:t>Table</w:t>
      </w:r>
      <w:r w:rsidR="00EC225D">
        <w:rPr>
          <w:rFonts w:ascii="Arial" w:hAnsi="Arial" w:cs="Arial"/>
          <w:b/>
        </w:rPr>
        <w:t xml:space="preserve"> (same general layout)</w:t>
      </w:r>
    </w:p>
    <w:p w:rsidR="003B42BC" w:rsidRDefault="003B42BC" w:rsidP="00C7305E">
      <w:pPr>
        <w:pStyle w:val="NoSpacing"/>
        <w:rPr>
          <w:rFonts w:ascii="Arial" w:hAnsi="Arial" w:cs="Arial"/>
          <w:b/>
        </w:rPr>
      </w:pPr>
    </w:p>
    <w:p w:rsidR="00576611" w:rsidRDefault="008526B3" w:rsidP="00C7305E">
      <w:pPr>
        <w:pStyle w:val="NoSpacing"/>
        <w:rPr>
          <w:rFonts w:ascii="Arial" w:hAnsi="Arial" w:cs="Arial"/>
        </w:rPr>
      </w:pPr>
      <w:r>
        <w:rPr>
          <w:rFonts w:ascii="Arial" w:hAnsi="Arial" w:cs="Arial"/>
        </w:rPr>
        <w:t xml:space="preserve">Use band </w:t>
      </w:r>
      <w:r w:rsidR="003A509D">
        <w:rPr>
          <w:rFonts w:ascii="Arial" w:hAnsi="Arial" w:cs="Arial"/>
        </w:rPr>
        <w:t>3</w:t>
      </w:r>
      <w:r w:rsidR="004964E1">
        <w:rPr>
          <w:rFonts w:ascii="Arial" w:hAnsi="Arial" w:cs="Arial"/>
        </w:rPr>
        <w:t xml:space="preserve"> (from excel file, separated by tab)</w:t>
      </w:r>
    </w:p>
    <w:p w:rsidR="008526B3" w:rsidRPr="00C7305E" w:rsidRDefault="008526B3" w:rsidP="00C7305E">
      <w:pPr>
        <w:pStyle w:val="NoSpacing"/>
        <w:rPr>
          <w:rFonts w:ascii="Arial" w:hAnsi="Arial" w:cs="Arial"/>
        </w:rPr>
      </w:pPr>
    </w:p>
    <w:p w:rsidR="009254FF" w:rsidRDefault="009254FF" w:rsidP="00C7305E">
      <w:pPr>
        <w:pStyle w:val="NoSpacing"/>
        <w:rPr>
          <w:rFonts w:ascii="Arial" w:hAnsi="Arial" w:cs="Arial"/>
        </w:rPr>
      </w:pPr>
    </w:p>
    <w:p w:rsidR="003B42BC" w:rsidRPr="003B42BC" w:rsidRDefault="003B42BC" w:rsidP="00C7305E">
      <w:pPr>
        <w:pStyle w:val="NoSpacing"/>
        <w:rPr>
          <w:rFonts w:ascii="Arial" w:hAnsi="Arial" w:cs="Arial"/>
          <w:b/>
        </w:rPr>
      </w:pPr>
      <w:r w:rsidRPr="003B42BC">
        <w:rPr>
          <w:rFonts w:ascii="Arial" w:hAnsi="Arial" w:cs="Arial"/>
          <w:b/>
        </w:rPr>
        <w:t>Bottom of back page</w:t>
      </w:r>
      <w:r w:rsidRPr="003B42BC">
        <w:rPr>
          <w:rFonts w:ascii="Arial" w:hAnsi="Arial" w:cs="Arial"/>
        </w:rPr>
        <w:t xml:space="preserve"> (</w:t>
      </w:r>
      <w:r w:rsidR="003A509D">
        <w:rPr>
          <w:rFonts w:ascii="Arial" w:hAnsi="Arial" w:cs="Arial"/>
        </w:rPr>
        <w:t>update date</w:t>
      </w:r>
      <w:r w:rsidRPr="003B42BC">
        <w:rPr>
          <w:rFonts w:ascii="Arial" w:hAnsi="Arial" w:cs="Arial"/>
        </w:rPr>
        <w:t>)</w:t>
      </w:r>
    </w:p>
    <w:p w:rsidR="003B42BC" w:rsidRDefault="003B42BC" w:rsidP="00C7305E">
      <w:pPr>
        <w:pStyle w:val="NoSpacing"/>
        <w:rPr>
          <w:rFonts w:ascii="Arial" w:hAnsi="Arial" w:cs="Arial"/>
        </w:rPr>
      </w:pPr>
    </w:p>
    <w:p w:rsidR="00096F03" w:rsidRDefault="008526B3" w:rsidP="00C7305E">
      <w:pPr>
        <w:pStyle w:val="NoSpacing"/>
        <w:rPr>
          <w:rStyle w:val="A8"/>
        </w:rPr>
      </w:pPr>
      <w:r>
        <w:rPr>
          <w:rStyle w:val="A8"/>
        </w:rPr>
        <w:t>Further reading</w:t>
      </w:r>
    </w:p>
    <w:p w:rsidR="008526B3" w:rsidRPr="008526B3" w:rsidRDefault="008526B3" w:rsidP="00C7305E">
      <w:pPr>
        <w:pStyle w:val="NoSpacing"/>
        <w:rPr>
          <w:rFonts w:ascii="Arial" w:hAnsi="Arial" w:cs="Arial"/>
        </w:rPr>
      </w:pPr>
    </w:p>
    <w:p w:rsidR="008526B3" w:rsidRDefault="008526B3" w:rsidP="00C7305E">
      <w:pPr>
        <w:pStyle w:val="NoSpacing"/>
        <w:rPr>
          <w:rFonts w:ascii="Arial" w:hAnsi="Arial" w:cs="Arial"/>
        </w:rPr>
      </w:pPr>
      <w:r w:rsidRPr="008526B3">
        <w:rPr>
          <w:rFonts w:ascii="Arial" w:hAnsi="Arial" w:cs="Arial"/>
        </w:rPr>
        <w:t>GOES-R Overview</w:t>
      </w:r>
      <w:r>
        <w:rPr>
          <w:rFonts w:ascii="Arial" w:hAnsi="Arial" w:cs="Arial"/>
        </w:rPr>
        <w:t xml:space="preserve">: </w:t>
      </w:r>
      <w:hyperlink r:id="rId11" w:history="1">
        <w:r w:rsidRPr="00183E58">
          <w:rPr>
            <w:rStyle w:val="Hyperlink"/>
            <w:rFonts w:ascii="Arial" w:hAnsi="Arial" w:cs="Arial"/>
          </w:rPr>
          <w:t>http://goes-r.gov</w:t>
        </w:r>
      </w:hyperlink>
    </w:p>
    <w:p w:rsidR="00EC225D" w:rsidRDefault="00EC225D" w:rsidP="00C7305E">
      <w:pPr>
        <w:pStyle w:val="NoSpacing"/>
        <w:rPr>
          <w:rFonts w:ascii="Arial" w:hAnsi="Arial" w:cs="Arial"/>
        </w:rPr>
      </w:pPr>
    </w:p>
    <w:p w:rsidR="00EC225D" w:rsidRDefault="00EC225D" w:rsidP="00C7305E">
      <w:pPr>
        <w:pStyle w:val="NoSpacing"/>
        <w:rPr>
          <w:rFonts w:ascii="Arial" w:hAnsi="Arial" w:cs="Arial"/>
        </w:rPr>
      </w:pPr>
      <w:r w:rsidRPr="00EC225D">
        <w:rPr>
          <w:rFonts w:ascii="Arial" w:hAnsi="Arial" w:cs="Arial"/>
        </w:rPr>
        <w:t>ABI Bands Quick Information Guides</w:t>
      </w:r>
      <w:r>
        <w:rPr>
          <w:rFonts w:ascii="Arial" w:hAnsi="Arial" w:cs="Arial"/>
        </w:rPr>
        <w:t xml:space="preserve">: </w:t>
      </w:r>
      <w:hyperlink r:id="rId12" w:history="1">
        <w:r w:rsidRPr="00183E58">
          <w:rPr>
            <w:rStyle w:val="Hyperlink"/>
            <w:rFonts w:ascii="Arial" w:hAnsi="Arial" w:cs="Arial"/>
          </w:rPr>
          <w:t>http://www.goes-r.gov/education/ABI-bands-quick-info.html</w:t>
        </w:r>
      </w:hyperlink>
    </w:p>
    <w:p w:rsidR="00EC225D" w:rsidRDefault="00EC225D" w:rsidP="00C7305E">
      <w:pPr>
        <w:pStyle w:val="NoSpacing"/>
        <w:rPr>
          <w:rFonts w:ascii="Arial" w:hAnsi="Arial" w:cs="Arial"/>
        </w:rPr>
      </w:pPr>
    </w:p>
    <w:p w:rsidR="00EC225D" w:rsidRDefault="003A509D" w:rsidP="00C7305E">
      <w:pPr>
        <w:pStyle w:val="NoSpacing"/>
        <w:rPr>
          <w:rStyle w:val="Hyperlink"/>
        </w:rPr>
      </w:pPr>
      <w:r>
        <w:t>Vegetation information</w:t>
      </w:r>
      <w:r w:rsidR="00EC225D">
        <w:rPr>
          <w:rFonts w:ascii="Arial" w:hAnsi="Arial" w:cs="Arial"/>
        </w:rPr>
        <w:t xml:space="preserve">: </w:t>
      </w:r>
      <w:hyperlink r:id="rId13" w:history="1">
        <w:r w:rsidRPr="00832084">
          <w:rPr>
            <w:rStyle w:val="Hyperlink"/>
          </w:rPr>
          <w:t>http://www.goes-r.gov/products/opt2-vegetation-index.html</w:t>
        </w:r>
      </w:hyperlink>
    </w:p>
    <w:p w:rsidR="00DC0F68" w:rsidRDefault="00DC0F68" w:rsidP="00C7305E">
      <w:pPr>
        <w:pStyle w:val="NoSpacing"/>
        <w:rPr>
          <w:rStyle w:val="Hyperlink"/>
        </w:rPr>
      </w:pPr>
    </w:p>
    <w:p w:rsidR="00DC0F68" w:rsidRDefault="00DC0F68" w:rsidP="00C7305E">
      <w:pPr>
        <w:pStyle w:val="NoSpacing"/>
        <w:rPr>
          <w:rStyle w:val="Hyperlink"/>
        </w:rPr>
      </w:pPr>
      <w:r w:rsidRPr="00DC0F68">
        <w:rPr>
          <w:rStyle w:val="Hyperlink"/>
          <w:color w:val="auto"/>
          <w:u w:val="none"/>
        </w:rPr>
        <w:t>Flood standing water:</w:t>
      </w:r>
      <w:r w:rsidRPr="00DC0F68">
        <w:rPr>
          <w:rStyle w:val="Hyperlink"/>
          <w:color w:val="auto"/>
        </w:rPr>
        <w:t xml:space="preserve"> </w:t>
      </w:r>
      <w:hyperlink r:id="rId14" w:history="1">
        <w:r w:rsidRPr="00DC0F68">
          <w:rPr>
            <w:rStyle w:val="Hyperlink"/>
          </w:rPr>
          <w:t>http://www.goes-r.gov/products/opt2-flood-standing-water.html</w:t>
        </w:r>
      </w:hyperlink>
    </w:p>
    <w:p w:rsidR="00DC0F68" w:rsidRDefault="00DC0F68" w:rsidP="00C7305E">
      <w:pPr>
        <w:pStyle w:val="NoSpacing"/>
      </w:pPr>
    </w:p>
    <w:p w:rsidR="00467AB7" w:rsidRDefault="00467AB7" w:rsidP="00C7305E">
      <w:pPr>
        <w:pStyle w:val="NoSpacing"/>
        <w:rPr>
          <w:rFonts w:ascii="Arial" w:hAnsi="Arial" w:cs="Arial"/>
        </w:rPr>
      </w:pPr>
      <w:r>
        <w:rPr>
          <w:rFonts w:ascii="Arial" w:hAnsi="Arial" w:cs="Arial"/>
        </w:rPr>
        <w:t xml:space="preserve">CIMSS blog on the CA Rim Fire: </w:t>
      </w:r>
      <w:hyperlink r:id="rId15" w:history="1">
        <w:r w:rsidRPr="00D66EF2">
          <w:rPr>
            <w:rStyle w:val="Hyperlink"/>
            <w:rFonts w:ascii="Arial" w:hAnsi="Arial" w:cs="Arial"/>
          </w:rPr>
          <w:t>http://cimss.ssec.wisc.edu/goes/blog/archives/13785</w:t>
        </w:r>
      </w:hyperlink>
    </w:p>
    <w:p w:rsidR="00467AB7" w:rsidRDefault="00467AB7" w:rsidP="00C7305E">
      <w:pPr>
        <w:pStyle w:val="NoSpacing"/>
        <w:rPr>
          <w:rFonts w:ascii="Arial" w:hAnsi="Arial" w:cs="Arial"/>
        </w:rPr>
      </w:pPr>
    </w:p>
    <w:p w:rsidR="003A509D" w:rsidRDefault="003A509D" w:rsidP="003A509D">
      <w:r>
        <w:t xml:space="preserve">GOES-R COMET training: </w:t>
      </w:r>
      <w:hyperlink r:id="rId16" w:history="1">
        <w:r w:rsidRPr="00832084">
          <w:rPr>
            <w:rStyle w:val="Hyperlink"/>
          </w:rPr>
          <w:t>http://www.goes-r.gov/users/training/comet.html</w:t>
        </w:r>
      </w:hyperlink>
    </w:p>
    <w:p w:rsidR="001358CD" w:rsidRDefault="001358CD" w:rsidP="001358CD">
      <w:pPr>
        <w:spacing w:after="0" w:line="240" w:lineRule="auto"/>
        <w:rPr>
          <w:rFonts w:ascii="Arial" w:eastAsia="Times New Roman" w:hAnsi="Arial" w:cs="Arial"/>
          <w:szCs w:val="29"/>
        </w:rPr>
      </w:pPr>
      <w:r w:rsidRPr="008526B3">
        <w:rPr>
          <w:rFonts w:ascii="Arial" w:eastAsia="Times New Roman" w:hAnsi="Arial" w:cs="Arial"/>
        </w:rPr>
        <w:t xml:space="preserve">GOES-R acronyms: </w:t>
      </w:r>
      <w:r w:rsidR="008526B3">
        <w:rPr>
          <w:rFonts w:ascii="Arial" w:eastAsia="Times New Roman" w:hAnsi="Arial" w:cs="Arial"/>
        </w:rPr>
        <w:t xml:space="preserve"> </w:t>
      </w:r>
      <w:hyperlink r:id="rId17" w:history="1">
        <w:r w:rsidR="004964E1" w:rsidRPr="00183E58">
          <w:rPr>
            <w:rStyle w:val="Hyperlink"/>
            <w:rFonts w:ascii="Arial" w:eastAsia="Times New Roman" w:hAnsi="Arial" w:cs="Arial"/>
            <w:szCs w:val="29"/>
          </w:rPr>
          <w:t>http://www.goes-r.gov/resources/acronyms.html</w:t>
        </w:r>
      </w:hyperlink>
    </w:p>
    <w:p w:rsidR="00EC225D" w:rsidRDefault="00EC225D" w:rsidP="001358CD">
      <w:pPr>
        <w:spacing w:after="0" w:line="240" w:lineRule="auto"/>
        <w:rPr>
          <w:rFonts w:ascii="Arial" w:eastAsia="Times New Roman" w:hAnsi="Arial" w:cs="Arial"/>
          <w:szCs w:val="29"/>
        </w:rPr>
      </w:pPr>
    </w:p>
    <w:p w:rsidR="004964E1" w:rsidRPr="008526B3" w:rsidRDefault="004964E1" w:rsidP="001358CD">
      <w:pPr>
        <w:spacing w:after="0" w:line="240" w:lineRule="auto"/>
        <w:rPr>
          <w:rFonts w:ascii="Arial" w:eastAsia="Times New Roman" w:hAnsi="Arial" w:cs="Arial"/>
        </w:rPr>
      </w:pPr>
    </w:p>
    <w:sectPr w:rsidR="004964E1" w:rsidRPr="008526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yriad Pro">
    <w:altName w:val="Myriad Pro"/>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4D1917"/>
    <w:multiLevelType w:val="hybridMultilevel"/>
    <w:tmpl w:val="A6FED30C"/>
    <w:lvl w:ilvl="0" w:tplc="9CC477F0">
      <w:start w:val="8"/>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440"/>
    <w:rsid w:val="000049B5"/>
    <w:rsid w:val="0002562E"/>
    <w:rsid w:val="00096F03"/>
    <w:rsid w:val="000A70F3"/>
    <w:rsid w:val="000F0CCB"/>
    <w:rsid w:val="0012718A"/>
    <w:rsid w:val="001358CD"/>
    <w:rsid w:val="00161F2D"/>
    <w:rsid w:val="00162886"/>
    <w:rsid w:val="00167E3C"/>
    <w:rsid w:val="0018569A"/>
    <w:rsid w:val="00276522"/>
    <w:rsid w:val="002A5086"/>
    <w:rsid w:val="00331E8A"/>
    <w:rsid w:val="0033210D"/>
    <w:rsid w:val="00333060"/>
    <w:rsid w:val="003A509D"/>
    <w:rsid w:val="003A6216"/>
    <w:rsid w:val="003B42BC"/>
    <w:rsid w:val="003D4440"/>
    <w:rsid w:val="003E1A50"/>
    <w:rsid w:val="00406E3B"/>
    <w:rsid w:val="00425FD4"/>
    <w:rsid w:val="0044205A"/>
    <w:rsid w:val="00467AB7"/>
    <w:rsid w:val="004964E1"/>
    <w:rsid w:val="004D11F0"/>
    <w:rsid w:val="004E6A8D"/>
    <w:rsid w:val="004F045D"/>
    <w:rsid w:val="00532416"/>
    <w:rsid w:val="00576611"/>
    <w:rsid w:val="005D5FAB"/>
    <w:rsid w:val="006527C7"/>
    <w:rsid w:val="006C18AA"/>
    <w:rsid w:val="00795A2A"/>
    <w:rsid w:val="007F47D9"/>
    <w:rsid w:val="00816582"/>
    <w:rsid w:val="00840AED"/>
    <w:rsid w:val="008526B3"/>
    <w:rsid w:val="00884BD7"/>
    <w:rsid w:val="008A1DDC"/>
    <w:rsid w:val="008B7112"/>
    <w:rsid w:val="008B7A49"/>
    <w:rsid w:val="009254FF"/>
    <w:rsid w:val="00A01102"/>
    <w:rsid w:val="00AA1C0F"/>
    <w:rsid w:val="00AF1F57"/>
    <w:rsid w:val="00B54995"/>
    <w:rsid w:val="00B557D1"/>
    <w:rsid w:val="00B55C6B"/>
    <w:rsid w:val="00B65A95"/>
    <w:rsid w:val="00C53789"/>
    <w:rsid w:val="00C7305E"/>
    <w:rsid w:val="00CB6E7B"/>
    <w:rsid w:val="00D25E57"/>
    <w:rsid w:val="00D86720"/>
    <w:rsid w:val="00DC0F68"/>
    <w:rsid w:val="00DD38CC"/>
    <w:rsid w:val="00E828A1"/>
    <w:rsid w:val="00EC2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40"/>
    <w:rPr>
      <w:rFonts w:ascii="Tahoma" w:hAnsi="Tahoma" w:cs="Tahoma"/>
      <w:sz w:val="16"/>
      <w:szCs w:val="16"/>
    </w:rPr>
  </w:style>
  <w:style w:type="character" w:customStyle="1" w:styleId="A0">
    <w:name w:val="A0"/>
    <w:uiPriority w:val="99"/>
    <w:rsid w:val="003D4440"/>
    <w:rPr>
      <w:rFonts w:cs="Myriad Pro"/>
      <w:color w:val="211D1E"/>
      <w:sz w:val="22"/>
      <w:szCs w:val="22"/>
    </w:rPr>
  </w:style>
  <w:style w:type="character" w:styleId="Hyperlink">
    <w:name w:val="Hyperlink"/>
    <w:basedOn w:val="DefaultParagraphFont"/>
    <w:uiPriority w:val="99"/>
    <w:unhideWhenUsed/>
    <w:rsid w:val="00B54995"/>
    <w:rPr>
      <w:color w:val="0000FF" w:themeColor="hyperlink"/>
      <w:u w:val="single"/>
    </w:rPr>
  </w:style>
  <w:style w:type="paragraph" w:styleId="NoSpacing">
    <w:name w:val="No Spacing"/>
    <w:uiPriority w:val="1"/>
    <w:qFormat/>
    <w:rsid w:val="000F0CCB"/>
    <w:pPr>
      <w:spacing w:after="0" w:line="240" w:lineRule="auto"/>
    </w:pPr>
  </w:style>
  <w:style w:type="character" w:customStyle="1" w:styleId="A8">
    <w:name w:val="A8"/>
    <w:uiPriority w:val="99"/>
    <w:rsid w:val="008526B3"/>
    <w:rPr>
      <w:rFonts w:cs="Myriad Pro"/>
      <w:b/>
      <w:bCs/>
      <w:color w:val="211D1E"/>
      <w:sz w:val="23"/>
      <w:szCs w:val="23"/>
    </w:rPr>
  </w:style>
  <w:style w:type="character" w:styleId="FollowedHyperlink">
    <w:name w:val="FollowedHyperlink"/>
    <w:basedOn w:val="DefaultParagraphFont"/>
    <w:uiPriority w:val="99"/>
    <w:semiHidden/>
    <w:unhideWhenUsed/>
    <w:rsid w:val="0027652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40"/>
    <w:rPr>
      <w:rFonts w:ascii="Tahoma" w:hAnsi="Tahoma" w:cs="Tahoma"/>
      <w:sz w:val="16"/>
      <w:szCs w:val="16"/>
    </w:rPr>
  </w:style>
  <w:style w:type="character" w:customStyle="1" w:styleId="A0">
    <w:name w:val="A0"/>
    <w:uiPriority w:val="99"/>
    <w:rsid w:val="003D4440"/>
    <w:rPr>
      <w:rFonts w:cs="Myriad Pro"/>
      <w:color w:val="211D1E"/>
      <w:sz w:val="22"/>
      <w:szCs w:val="22"/>
    </w:rPr>
  </w:style>
  <w:style w:type="character" w:styleId="Hyperlink">
    <w:name w:val="Hyperlink"/>
    <w:basedOn w:val="DefaultParagraphFont"/>
    <w:uiPriority w:val="99"/>
    <w:unhideWhenUsed/>
    <w:rsid w:val="00B54995"/>
    <w:rPr>
      <w:color w:val="0000FF" w:themeColor="hyperlink"/>
      <w:u w:val="single"/>
    </w:rPr>
  </w:style>
  <w:style w:type="paragraph" w:styleId="NoSpacing">
    <w:name w:val="No Spacing"/>
    <w:uiPriority w:val="1"/>
    <w:qFormat/>
    <w:rsid w:val="000F0CCB"/>
    <w:pPr>
      <w:spacing w:after="0" w:line="240" w:lineRule="auto"/>
    </w:pPr>
  </w:style>
  <w:style w:type="character" w:customStyle="1" w:styleId="A8">
    <w:name w:val="A8"/>
    <w:uiPriority w:val="99"/>
    <w:rsid w:val="008526B3"/>
    <w:rPr>
      <w:rFonts w:cs="Myriad Pro"/>
      <w:b/>
      <w:bCs/>
      <w:color w:val="211D1E"/>
      <w:sz w:val="23"/>
      <w:szCs w:val="23"/>
    </w:rPr>
  </w:style>
  <w:style w:type="character" w:styleId="FollowedHyperlink">
    <w:name w:val="FollowedHyperlink"/>
    <w:basedOn w:val="DefaultParagraphFont"/>
    <w:uiPriority w:val="99"/>
    <w:semiHidden/>
    <w:unhideWhenUsed/>
    <w:rsid w:val="002765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1496">
      <w:bodyDiv w:val="1"/>
      <w:marLeft w:val="0"/>
      <w:marRight w:val="0"/>
      <w:marTop w:val="0"/>
      <w:marBottom w:val="0"/>
      <w:divBdr>
        <w:top w:val="none" w:sz="0" w:space="0" w:color="auto"/>
        <w:left w:val="none" w:sz="0" w:space="0" w:color="auto"/>
        <w:bottom w:val="none" w:sz="0" w:space="0" w:color="auto"/>
        <w:right w:val="none" w:sz="0" w:space="0" w:color="auto"/>
      </w:divBdr>
      <w:divsChild>
        <w:div w:id="1883326112">
          <w:marLeft w:val="0"/>
          <w:marRight w:val="0"/>
          <w:marTop w:val="0"/>
          <w:marBottom w:val="0"/>
          <w:divBdr>
            <w:top w:val="none" w:sz="0" w:space="0" w:color="auto"/>
            <w:left w:val="none" w:sz="0" w:space="0" w:color="auto"/>
            <w:bottom w:val="none" w:sz="0" w:space="0" w:color="auto"/>
            <w:right w:val="none" w:sz="0" w:space="0" w:color="auto"/>
          </w:divBdr>
        </w:div>
        <w:div w:id="259145279">
          <w:marLeft w:val="0"/>
          <w:marRight w:val="0"/>
          <w:marTop w:val="0"/>
          <w:marBottom w:val="0"/>
          <w:divBdr>
            <w:top w:val="none" w:sz="0" w:space="0" w:color="auto"/>
            <w:left w:val="none" w:sz="0" w:space="0" w:color="auto"/>
            <w:bottom w:val="none" w:sz="0" w:space="0" w:color="auto"/>
            <w:right w:val="none" w:sz="0" w:space="0" w:color="auto"/>
          </w:divBdr>
        </w:div>
      </w:divsChild>
    </w:div>
    <w:div w:id="133108337">
      <w:bodyDiv w:val="1"/>
      <w:marLeft w:val="0"/>
      <w:marRight w:val="0"/>
      <w:marTop w:val="0"/>
      <w:marBottom w:val="0"/>
      <w:divBdr>
        <w:top w:val="none" w:sz="0" w:space="0" w:color="auto"/>
        <w:left w:val="none" w:sz="0" w:space="0" w:color="auto"/>
        <w:bottom w:val="none" w:sz="0" w:space="0" w:color="auto"/>
        <w:right w:val="none" w:sz="0" w:space="0" w:color="auto"/>
      </w:divBdr>
      <w:divsChild>
        <w:div w:id="1771242497">
          <w:marLeft w:val="0"/>
          <w:marRight w:val="0"/>
          <w:marTop w:val="0"/>
          <w:marBottom w:val="0"/>
          <w:divBdr>
            <w:top w:val="none" w:sz="0" w:space="0" w:color="auto"/>
            <w:left w:val="none" w:sz="0" w:space="0" w:color="auto"/>
            <w:bottom w:val="none" w:sz="0" w:space="0" w:color="auto"/>
            <w:right w:val="none" w:sz="0" w:space="0" w:color="auto"/>
          </w:divBdr>
        </w:div>
        <w:div w:id="888496241">
          <w:marLeft w:val="0"/>
          <w:marRight w:val="0"/>
          <w:marTop w:val="0"/>
          <w:marBottom w:val="0"/>
          <w:divBdr>
            <w:top w:val="none" w:sz="0" w:space="0" w:color="auto"/>
            <w:left w:val="none" w:sz="0" w:space="0" w:color="auto"/>
            <w:bottom w:val="none" w:sz="0" w:space="0" w:color="auto"/>
            <w:right w:val="none" w:sz="0" w:space="0" w:color="auto"/>
          </w:divBdr>
        </w:div>
        <w:div w:id="1713991701">
          <w:marLeft w:val="0"/>
          <w:marRight w:val="0"/>
          <w:marTop w:val="0"/>
          <w:marBottom w:val="0"/>
          <w:divBdr>
            <w:top w:val="none" w:sz="0" w:space="0" w:color="auto"/>
            <w:left w:val="none" w:sz="0" w:space="0" w:color="auto"/>
            <w:bottom w:val="none" w:sz="0" w:space="0" w:color="auto"/>
            <w:right w:val="none" w:sz="0" w:space="0" w:color="auto"/>
          </w:divBdr>
        </w:div>
      </w:divsChild>
    </w:div>
    <w:div w:id="585192525">
      <w:bodyDiv w:val="1"/>
      <w:marLeft w:val="0"/>
      <w:marRight w:val="0"/>
      <w:marTop w:val="0"/>
      <w:marBottom w:val="0"/>
      <w:divBdr>
        <w:top w:val="none" w:sz="0" w:space="0" w:color="auto"/>
        <w:left w:val="none" w:sz="0" w:space="0" w:color="auto"/>
        <w:bottom w:val="none" w:sz="0" w:space="0" w:color="auto"/>
        <w:right w:val="none" w:sz="0" w:space="0" w:color="auto"/>
      </w:divBdr>
      <w:divsChild>
        <w:div w:id="228468970">
          <w:marLeft w:val="547"/>
          <w:marRight w:val="0"/>
          <w:marTop w:val="96"/>
          <w:marBottom w:val="0"/>
          <w:divBdr>
            <w:top w:val="none" w:sz="0" w:space="0" w:color="auto"/>
            <w:left w:val="none" w:sz="0" w:space="0" w:color="auto"/>
            <w:bottom w:val="none" w:sz="0" w:space="0" w:color="auto"/>
            <w:right w:val="none" w:sz="0" w:space="0" w:color="auto"/>
          </w:divBdr>
        </w:div>
      </w:divsChild>
    </w:div>
    <w:div w:id="816259335">
      <w:bodyDiv w:val="1"/>
      <w:marLeft w:val="0"/>
      <w:marRight w:val="0"/>
      <w:marTop w:val="0"/>
      <w:marBottom w:val="0"/>
      <w:divBdr>
        <w:top w:val="none" w:sz="0" w:space="0" w:color="auto"/>
        <w:left w:val="none" w:sz="0" w:space="0" w:color="auto"/>
        <w:bottom w:val="none" w:sz="0" w:space="0" w:color="auto"/>
        <w:right w:val="none" w:sz="0" w:space="0" w:color="auto"/>
      </w:divBdr>
      <w:divsChild>
        <w:div w:id="1496729267">
          <w:marLeft w:val="0"/>
          <w:marRight w:val="0"/>
          <w:marTop w:val="0"/>
          <w:marBottom w:val="0"/>
          <w:divBdr>
            <w:top w:val="none" w:sz="0" w:space="0" w:color="auto"/>
            <w:left w:val="none" w:sz="0" w:space="0" w:color="auto"/>
            <w:bottom w:val="none" w:sz="0" w:space="0" w:color="auto"/>
            <w:right w:val="none" w:sz="0" w:space="0" w:color="auto"/>
          </w:divBdr>
        </w:div>
        <w:div w:id="1467428400">
          <w:marLeft w:val="0"/>
          <w:marRight w:val="0"/>
          <w:marTop w:val="0"/>
          <w:marBottom w:val="0"/>
          <w:divBdr>
            <w:top w:val="none" w:sz="0" w:space="0" w:color="auto"/>
            <w:left w:val="none" w:sz="0" w:space="0" w:color="auto"/>
            <w:bottom w:val="none" w:sz="0" w:space="0" w:color="auto"/>
            <w:right w:val="none" w:sz="0" w:space="0" w:color="auto"/>
          </w:divBdr>
        </w:div>
        <w:div w:id="2071927896">
          <w:marLeft w:val="0"/>
          <w:marRight w:val="0"/>
          <w:marTop w:val="0"/>
          <w:marBottom w:val="0"/>
          <w:divBdr>
            <w:top w:val="none" w:sz="0" w:space="0" w:color="auto"/>
            <w:left w:val="none" w:sz="0" w:space="0" w:color="auto"/>
            <w:bottom w:val="none" w:sz="0" w:space="0" w:color="auto"/>
            <w:right w:val="none" w:sz="0" w:space="0" w:color="auto"/>
          </w:divBdr>
        </w:div>
        <w:div w:id="1953708905">
          <w:marLeft w:val="0"/>
          <w:marRight w:val="0"/>
          <w:marTop w:val="0"/>
          <w:marBottom w:val="0"/>
          <w:divBdr>
            <w:top w:val="none" w:sz="0" w:space="0" w:color="auto"/>
            <w:left w:val="none" w:sz="0" w:space="0" w:color="auto"/>
            <w:bottom w:val="none" w:sz="0" w:space="0" w:color="auto"/>
            <w:right w:val="none" w:sz="0" w:space="0" w:color="auto"/>
          </w:divBdr>
        </w:div>
        <w:div w:id="1282029901">
          <w:marLeft w:val="0"/>
          <w:marRight w:val="0"/>
          <w:marTop w:val="0"/>
          <w:marBottom w:val="0"/>
          <w:divBdr>
            <w:top w:val="none" w:sz="0" w:space="0" w:color="auto"/>
            <w:left w:val="none" w:sz="0" w:space="0" w:color="auto"/>
            <w:bottom w:val="none" w:sz="0" w:space="0" w:color="auto"/>
            <w:right w:val="none" w:sz="0" w:space="0" w:color="auto"/>
          </w:divBdr>
        </w:div>
        <w:div w:id="1446078803">
          <w:marLeft w:val="0"/>
          <w:marRight w:val="0"/>
          <w:marTop w:val="0"/>
          <w:marBottom w:val="0"/>
          <w:divBdr>
            <w:top w:val="none" w:sz="0" w:space="0" w:color="auto"/>
            <w:left w:val="none" w:sz="0" w:space="0" w:color="auto"/>
            <w:bottom w:val="none" w:sz="0" w:space="0" w:color="auto"/>
            <w:right w:val="none" w:sz="0" w:space="0" w:color="auto"/>
          </w:divBdr>
        </w:div>
        <w:div w:id="1145584279">
          <w:marLeft w:val="0"/>
          <w:marRight w:val="0"/>
          <w:marTop w:val="0"/>
          <w:marBottom w:val="0"/>
          <w:divBdr>
            <w:top w:val="none" w:sz="0" w:space="0" w:color="auto"/>
            <w:left w:val="none" w:sz="0" w:space="0" w:color="auto"/>
            <w:bottom w:val="none" w:sz="0" w:space="0" w:color="auto"/>
            <w:right w:val="none" w:sz="0" w:space="0" w:color="auto"/>
          </w:divBdr>
        </w:div>
        <w:div w:id="982077880">
          <w:marLeft w:val="0"/>
          <w:marRight w:val="0"/>
          <w:marTop w:val="0"/>
          <w:marBottom w:val="0"/>
          <w:divBdr>
            <w:top w:val="none" w:sz="0" w:space="0" w:color="auto"/>
            <w:left w:val="none" w:sz="0" w:space="0" w:color="auto"/>
            <w:bottom w:val="none" w:sz="0" w:space="0" w:color="auto"/>
            <w:right w:val="none" w:sz="0" w:space="0" w:color="auto"/>
          </w:divBdr>
        </w:div>
        <w:div w:id="627200709">
          <w:marLeft w:val="0"/>
          <w:marRight w:val="0"/>
          <w:marTop w:val="0"/>
          <w:marBottom w:val="0"/>
          <w:divBdr>
            <w:top w:val="none" w:sz="0" w:space="0" w:color="auto"/>
            <w:left w:val="none" w:sz="0" w:space="0" w:color="auto"/>
            <w:bottom w:val="none" w:sz="0" w:space="0" w:color="auto"/>
            <w:right w:val="none" w:sz="0" w:space="0" w:color="auto"/>
          </w:divBdr>
        </w:div>
        <w:div w:id="1644121942">
          <w:marLeft w:val="0"/>
          <w:marRight w:val="0"/>
          <w:marTop w:val="0"/>
          <w:marBottom w:val="0"/>
          <w:divBdr>
            <w:top w:val="none" w:sz="0" w:space="0" w:color="auto"/>
            <w:left w:val="none" w:sz="0" w:space="0" w:color="auto"/>
            <w:bottom w:val="none" w:sz="0" w:space="0" w:color="auto"/>
            <w:right w:val="none" w:sz="0" w:space="0" w:color="auto"/>
          </w:divBdr>
        </w:div>
        <w:div w:id="972368036">
          <w:marLeft w:val="0"/>
          <w:marRight w:val="0"/>
          <w:marTop w:val="0"/>
          <w:marBottom w:val="0"/>
          <w:divBdr>
            <w:top w:val="none" w:sz="0" w:space="0" w:color="auto"/>
            <w:left w:val="none" w:sz="0" w:space="0" w:color="auto"/>
            <w:bottom w:val="none" w:sz="0" w:space="0" w:color="auto"/>
            <w:right w:val="none" w:sz="0" w:space="0" w:color="auto"/>
          </w:divBdr>
        </w:div>
      </w:divsChild>
    </w:div>
    <w:div w:id="1035541073">
      <w:bodyDiv w:val="1"/>
      <w:marLeft w:val="0"/>
      <w:marRight w:val="0"/>
      <w:marTop w:val="0"/>
      <w:marBottom w:val="0"/>
      <w:divBdr>
        <w:top w:val="none" w:sz="0" w:space="0" w:color="auto"/>
        <w:left w:val="none" w:sz="0" w:space="0" w:color="auto"/>
        <w:bottom w:val="none" w:sz="0" w:space="0" w:color="auto"/>
        <w:right w:val="none" w:sz="0" w:space="0" w:color="auto"/>
      </w:divBdr>
      <w:divsChild>
        <w:div w:id="1003707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3055879">
      <w:bodyDiv w:val="1"/>
      <w:marLeft w:val="0"/>
      <w:marRight w:val="0"/>
      <w:marTop w:val="0"/>
      <w:marBottom w:val="0"/>
      <w:divBdr>
        <w:top w:val="none" w:sz="0" w:space="0" w:color="auto"/>
        <w:left w:val="none" w:sz="0" w:space="0" w:color="auto"/>
        <w:bottom w:val="none" w:sz="0" w:space="0" w:color="auto"/>
        <w:right w:val="none" w:sz="0" w:space="0" w:color="auto"/>
      </w:divBdr>
      <w:divsChild>
        <w:div w:id="577057869">
          <w:marLeft w:val="0"/>
          <w:marRight w:val="0"/>
          <w:marTop w:val="0"/>
          <w:marBottom w:val="0"/>
          <w:divBdr>
            <w:top w:val="none" w:sz="0" w:space="0" w:color="auto"/>
            <w:left w:val="none" w:sz="0" w:space="0" w:color="auto"/>
            <w:bottom w:val="none" w:sz="0" w:space="0" w:color="auto"/>
            <w:right w:val="none" w:sz="0" w:space="0" w:color="auto"/>
          </w:divBdr>
        </w:div>
        <w:div w:id="401607810">
          <w:marLeft w:val="0"/>
          <w:marRight w:val="0"/>
          <w:marTop w:val="0"/>
          <w:marBottom w:val="0"/>
          <w:divBdr>
            <w:top w:val="none" w:sz="0" w:space="0" w:color="auto"/>
            <w:left w:val="none" w:sz="0" w:space="0" w:color="auto"/>
            <w:bottom w:val="none" w:sz="0" w:space="0" w:color="auto"/>
            <w:right w:val="none" w:sz="0" w:space="0" w:color="auto"/>
          </w:divBdr>
        </w:div>
        <w:div w:id="1341853499">
          <w:marLeft w:val="0"/>
          <w:marRight w:val="0"/>
          <w:marTop w:val="0"/>
          <w:marBottom w:val="0"/>
          <w:divBdr>
            <w:top w:val="none" w:sz="0" w:space="0" w:color="auto"/>
            <w:left w:val="none" w:sz="0" w:space="0" w:color="auto"/>
            <w:bottom w:val="none" w:sz="0" w:space="0" w:color="auto"/>
            <w:right w:val="none" w:sz="0" w:space="0" w:color="auto"/>
          </w:divBdr>
        </w:div>
        <w:div w:id="1530293735">
          <w:marLeft w:val="0"/>
          <w:marRight w:val="0"/>
          <w:marTop w:val="0"/>
          <w:marBottom w:val="0"/>
          <w:divBdr>
            <w:top w:val="none" w:sz="0" w:space="0" w:color="auto"/>
            <w:left w:val="none" w:sz="0" w:space="0" w:color="auto"/>
            <w:bottom w:val="none" w:sz="0" w:space="0" w:color="auto"/>
            <w:right w:val="none" w:sz="0" w:space="0" w:color="auto"/>
          </w:divBdr>
        </w:div>
        <w:div w:id="1529904663">
          <w:marLeft w:val="0"/>
          <w:marRight w:val="0"/>
          <w:marTop w:val="0"/>
          <w:marBottom w:val="0"/>
          <w:divBdr>
            <w:top w:val="none" w:sz="0" w:space="0" w:color="auto"/>
            <w:left w:val="none" w:sz="0" w:space="0" w:color="auto"/>
            <w:bottom w:val="none" w:sz="0" w:space="0" w:color="auto"/>
            <w:right w:val="none" w:sz="0" w:space="0" w:color="auto"/>
          </w:divBdr>
        </w:div>
        <w:div w:id="1854563974">
          <w:marLeft w:val="0"/>
          <w:marRight w:val="0"/>
          <w:marTop w:val="0"/>
          <w:marBottom w:val="0"/>
          <w:divBdr>
            <w:top w:val="none" w:sz="0" w:space="0" w:color="auto"/>
            <w:left w:val="none" w:sz="0" w:space="0" w:color="auto"/>
            <w:bottom w:val="none" w:sz="0" w:space="0" w:color="auto"/>
            <w:right w:val="none" w:sz="0" w:space="0" w:color="auto"/>
          </w:divBdr>
        </w:div>
        <w:div w:id="1167209445">
          <w:marLeft w:val="0"/>
          <w:marRight w:val="0"/>
          <w:marTop w:val="0"/>
          <w:marBottom w:val="0"/>
          <w:divBdr>
            <w:top w:val="none" w:sz="0" w:space="0" w:color="auto"/>
            <w:left w:val="none" w:sz="0" w:space="0" w:color="auto"/>
            <w:bottom w:val="none" w:sz="0" w:space="0" w:color="auto"/>
            <w:right w:val="none" w:sz="0" w:space="0" w:color="auto"/>
          </w:divBdr>
        </w:div>
        <w:div w:id="1640190851">
          <w:marLeft w:val="0"/>
          <w:marRight w:val="0"/>
          <w:marTop w:val="0"/>
          <w:marBottom w:val="0"/>
          <w:divBdr>
            <w:top w:val="none" w:sz="0" w:space="0" w:color="auto"/>
            <w:left w:val="none" w:sz="0" w:space="0" w:color="auto"/>
            <w:bottom w:val="none" w:sz="0" w:space="0" w:color="auto"/>
            <w:right w:val="none" w:sz="0" w:space="0" w:color="auto"/>
          </w:divBdr>
        </w:div>
        <w:div w:id="1635983198">
          <w:marLeft w:val="0"/>
          <w:marRight w:val="0"/>
          <w:marTop w:val="0"/>
          <w:marBottom w:val="0"/>
          <w:divBdr>
            <w:top w:val="none" w:sz="0" w:space="0" w:color="auto"/>
            <w:left w:val="none" w:sz="0" w:space="0" w:color="auto"/>
            <w:bottom w:val="none" w:sz="0" w:space="0" w:color="auto"/>
            <w:right w:val="none" w:sz="0" w:space="0" w:color="auto"/>
          </w:divBdr>
        </w:div>
        <w:div w:id="1841964069">
          <w:marLeft w:val="0"/>
          <w:marRight w:val="0"/>
          <w:marTop w:val="0"/>
          <w:marBottom w:val="0"/>
          <w:divBdr>
            <w:top w:val="none" w:sz="0" w:space="0" w:color="auto"/>
            <w:left w:val="none" w:sz="0" w:space="0" w:color="auto"/>
            <w:bottom w:val="none" w:sz="0" w:space="0" w:color="auto"/>
            <w:right w:val="none" w:sz="0" w:space="0" w:color="auto"/>
          </w:divBdr>
        </w:div>
        <w:div w:id="1013190228">
          <w:marLeft w:val="0"/>
          <w:marRight w:val="0"/>
          <w:marTop w:val="0"/>
          <w:marBottom w:val="0"/>
          <w:divBdr>
            <w:top w:val="none" w:sz="0" w:space="0" w:color="auto"/>
            <w:left w:val="none" w:sz="0" w:space="0" w:color="auto"/>
            <w:bottom w:val="none" w:sz="0" w:space="0" w:color="auto"/>
            <w:right w:val="none" w:sz="0" w:space="0" w:color="auto"/>
          </w:divBdr>
        </w:div>
        <w:div w:id="941188736">
          <w:marLeft w:val="0"/>
          <w:marRight w:val="0"/>
          <w:marTop w:val="0"/>
          <w:marBottom w:val="0"/>
          <w:divBdr>
            <w:top w:val="none" w:sz="0" w:space="0" w:color="auto"/>
            <w:left w:val="none" w:sz="0" w:space="0" w:color="auto"/>
            <w:bottom w:val="none" w:sz="0" w:space="0" w:color="auto"/>
            <w:right w:val="none" w:sz="0" w:space="0" w:color="auto"/>
          </w:divBdr>
        </w:div>
        <w:div w:id="1918132772">
          <w:marLeft w:val="0"/>
          <w:marRight w:val="0"/>
          <w:marTop w:val="0"/>
          <w:marBottom w:val="0"/>
          <w:divBdr>
            <w:top w:val="none" w:sz="0" w:space="0" w:color="auto"/>
            <w:left w:val="none" w:sz="0" w:space="0" w:color="auto"/>
            <w:bottom w:val="none" w:sz="0" w:space="0" w:color="auto"/>
            <w:right w:val="none" w:sz="0" w:space="0" w:color="auto"/>
          </w:divBdr>
        </w:div>
        <w:div w:id="431751353">
          <w:marLeft w:val="0"/>
          <w:marRight w:val="0"/>
          <w:marTop w:val="0"/>
          <w:marBottom w:val="0"/>
          <w:divBdr>
            <w:top w:val="none" w:sz="0" w:space="0" w:color="auto"/>
            <w:left w:val="none" w:sz="0" w:space="0" w:color="auto"/>
            <w:bottom w:val="none" w:sz="0" w:space="0" w:color="auto"/>
            <w:right w:val="none" w:sz="0" w:space="0" w:color="auto"/>
          </w:divBdr>
        </w:div>
        <w:div w:id="964312511">
          <w:marLeft w:val="0"/>
          <w:marRight w:val="0"/>
          <w:marTop w:val="0"/>
          <w:marBottom w:val="0"/>
          <w:divBdr>
            <w:top w:val="none" w:sz="0" w:space="0" w:color="auto"/>
            <w:left w:val="none" w:sz="0" w:space="0" w:color="auto"/>
            <w:bottom w:val="none" w:sz="0" w:space="0" w:color="auto"/>
            <w:right w:val="none" w:sz="0" w:space="0" w:color="auto"/>
          </w:divBdr>
        </w:div>
        <w:div w:id="1735932994">
          <w:marLeft w:val="0"/>
          <w:marRight w:val="0"/>
          <w:marTop w:val="0"/>
          <w:marBottom w:val="0"/>
          <w:divBdr>
            <w:top w:val="none" w:sz="0" w:space="0" w:color="auto"/>
            <w:left w:val="none" w:sz="0" w:space="0" w:color="auto"/>
            <w:bottom w:val="none" w:sz="0" w:space="0" w:color="auto"/>
            <w:right w:val="none" w:sz="0" w:space="0" w:color="auto"/>
          </w:divBdr>
        </w:div>
        <w:div w:id="1338269863">
          <w:marLeft w:val="0"/>
          <w:marRight w:val="0"/>
          <w:marTop w:val="0"/>
          <w:marBottom w:val="0"/>
          <w:divBdr>
            <w:top w:val="none" w:sz="0" w:space="0" w:color="auto"/>
            <w:left w:val="none" w:sz="0" w:space="0" w:color="auto"/>
            <w:bottom w:val="none" w:sz="0" w:space="0" w:color="auto"/>
            <w:right w:val="none" w:sz="0" w:space="0" w:color="auto"/>
          </w:divBdr>
        </w:div>
        <w:div w:id="2043092662">
          <w:marLeft w:val="0"/>
          <w:marRight w:val="0"/>
          <w:marTop w:val="0"/>
          <w:marBottom w:val="0"/>
          <w:divBdr>
            <w:top w:val="none" w:sz="0" w:space="0" w:color="auto"/>
            <w:left w:val="none" w:sz="0" w:space="0" w:color="auto"/>
            <w:bottom w:val="none" w:sz="0" w:space="0" w:color="auto"/>
            <w:right w:val="none" w:sz="0" w:space="0" w:color="auto"/>
          </w:divBdr>
        </w:div>
        <w:div w:id="1014066109">
          <w:marLeft w:val="0"/>
          <w:marRight w:val="0"/>
          <w:marTop w:val="0"/>
          <w:marBottom w:val="0"/>
          <w:divBdr>
            <w:top w:val="none" w:sz="0" w:space="0" w:color="auto"/>
            <w:left w:val="none" w:sz="0" w:space="0" w:color="auto"/>
            <w:bottom w:val="none" w:sz="0" w:space="0" w:color="auto"/>
            <w:right w:val="none" w:sz="0" w:space="0" w:color="auto"/>
          </w:divBdr>
        </w:div>
        <w:div w:id="1751924847">
          <w:marLeft w:val="0"/>
          <w:marRight w:val="0"/>
          <w:marTop w:val="0"/>
          <w:marBottom w:val="0"/>
          <w:divBdr>
            <w:top w:val="none" w:sz="0" w:space="0" w:color="auto"/>
            <w:left w:val="none" w:sz="0" w:space="0" w:color="auto"/>
            <w:bottom w:val="none" w:sz="0" w:space="0" w:color="auto"/>
            <w:right w:val="none" w:sz="0" w:space="0" w:color="auto"/>
          </w:divBdr>
        </w:div>
        <w:div w:id="1830631954">
          <w:marLeft w:val="0"/>
          <w:marRight w:val="0"/>
          <w:marTop w:val="0"/>
          <w:marBottom w:val="0"/>
          <w:divBdr>
            <w:top w:val="none" w:sz="0" w:space="0" w:color="auto"/>
            <w:left w:val="none" w:sz="0" w:space="0" w:color="auto"/>
            <w:bottom w:val="none" w:sz="0" w:space="0" w:color="auto"/>
            <w:right w:val="none" w:sz="0" w:space="0" w:color="auto"/>
          </w:divBdr>
        </w:div>
        <w:div w:id="1771002644">
          <w:marLeft w:val="0"/>
          <w:marRight w:val="0"/>
          <w:marTop w:val="0"/>
          <w:marBottom w:val="0"/>
          <w:divBdr>
            <w:top w:val="none" w:sz="0" w:space="0" w:color="auto"/>
            <w:left w:val="none" w:sz="0" w:space="0" w:color="auto"/>
            <w:bottom w:val="none" w:sz="0" w:space="0" w:color="auto"/>
            <w:right w:val="none" w:sz="0" w:space="0" w:color="auto"/>
          </w:divBdr>
        </w:div>
        <w:div w:id="593244011">
          <w:marLeft w:val="0"/>
          <w:marRight w:val="0"/>
          <w:marTop w:val="0"/>
          <w:marBottom w:val="0"/>
          <w:divBdr>
            <w:top w:val="none" w:sz="0" w:space="0" w:color="auto"/>
            <w:left w:val="none" w:sz="0" w:space="0" w:color="auto"/>
            <w:bottom w:val="none" w:sz="0" w:space="0" w:color="auto"/>
            <w:right w:val="none" w:sz="0" w:space="0" w:color="auto"/>
          </w:divBdr>
        </w:div>
        <w:div w:id="669407660">
          <w:marLeft w:val="0"/>
          <w:marRight w:val="0"/>
          <w:marTop w:val="0"/>
          <w:marBottom w:val="0"/>
          <w:divBdr>
            <w:top w:val="none" w:sz="0" w:space="0" w:color="auto"/>
            <w:left w:val="none" w:sz="0" w:space="0" w:color="auto"/>
            <w:bottom w:val="none" w:sz="0" w:space="0" w:color="auto"/>
            <w:right w:val="none" w:sz="0" w:space="0" w:color="auto"/>
          </w:divBdr>
        </w:div>
        <w:div w:id="932981998">
          <w:marLeft w:val="0"/>
          <w:marRight w:val="0"/>
          <w:marTop w:val="0"/>
          <w:marBottom w:val="0"/>
          <w:divBdr>
            <w:top w:val="none" w:sz="0" w:space="0" w:color="auto"/>
            <w:left w:val="none" w:sz="0" w:space="0" w:color="auto"/>
            <w:bottom w:val="none" w:sz="0" w:space="0" w:color="auto"/>
            <w:right w:val="none" w:sz="0" w:space="0" w:color="auto"/>
          </w:divBdr>
        </w:div>
        <w:div w:id="954486117">
          <w:marLeft w:val="0"/>
          <w:marRight w:val="0"/>
          <w:marTop w:val="0"/>
          <w:marBottom w:val="0"/>
          <w:divBdr>
            <w:top w:val="none" w:sz="0" w:space="0" w:color="auto"/>
            <w:left w:val="none" w:sz="0" w:space="0" w:color="auto"/>
            <w:bottom w:val="none" w:sz="0" w:space="0" w:color="auto"/>
            <w:right w:val="none" w:sz="0" w:space="0" w:color="auto"/>
          </w:divBdr>
        </w:div>
        <w:div w:id="755440183">
          <w:marLeft w:val="0"/>
          <w:marRight w:val="0"/>
          <w:marTop w:val="0"/>
          <w:marBottom w:val="0"/>
          <w:divBdr>
            <w:top w:val="none" w:sz="0" w:space="0" w:color="auto"/>
            <w:left w:val="none" w:sz="0" w:space="0" w:color="auto"/>
            <w:bottom w:val="none" w:sz="0" w:space="0" w:color="auto"/>
            <w:right w:val="none" w:sz="0" w:space="0" w:color="auto"/>
          </w:divBdr>
        </w:div>
        <w:div w:id="1104686453">
          <w:marLeft w:val="0"/>
          <w:marRight w:val="0"/>
          <w:marTop w:val="0"/>
          <w:marBottom w:val="0"/>
          <w:divBdr>
            <w:top w:val="none" w:sz="0" w:space="0" w:color="auto"/>
            <w:left w:val="none" w:sz="0" w:space="0" w:color="auto"/>
            <w:bottom w:val="none" w:sz="0" w:space="0" w:color="auto"/>
            <w:right w:val="none" w:sz="0" w:space="0" w:color="auto"/>
          </w:divBdr>
        </w:div>
        <w:div w:id="1846284555">
          <w:marLeft w:val="0"/>
          <w:marRight w:val="0"/>
          <w:marTop w:val="0"/>
          <w:marBottom w:val="0"/>
          <w:divBdr>
            <w:top w:val="none" w:sz="0" w:space="0" w:color="auto"/>
            <w:left w:val="none" w:sz="0" w:space="0" w:color="auto"/>
            <w:bottom w:val="none" w:sz="0" w:space="0" w:color="auto"/>
            <w:right w:val="none" w:sz="0" w:space="0" w:color="auto"/>
          </w:divBdr>
        </w:div>
        <w:div w:id="1773164717">
          <w:marLeft w:val="0"/>
          <w:marRight w:val="0"/>
          <w:marTop w:val="0"/>
          <w:marBottom w:val="0"/>
          <w:divBdr>
            <w:top w:val="none" w:sz="0" w:space="0" w:color="auto"/>
            <w:left w:val="none" w:sz="0" w:space="0" w:color="auto"/>
            <w:bottom w:val="none" w:sz="0" w:space="0" w:color="auto"/>
            <w:right w:val="none" w:sz="0" w:space="0" w:color="auto"/>
          </w:divBdr>
        </w:div>
        <w:div w:id="174148347">
          <w:marLeft w:val="0"/>
          <w:marRight w:val="0"/>
          <w:marTop w:val="0"/>
          <w:marBottom w:val="0"/>
          <w:divBdr>
            <w:top w:val="none" w:sz="0" w:space="0" w:color="auto"/>
            <w:left w:val="none" w:sz="0" w:space="0" w:color="auto"/>
            <w:bottom w:val="none" w:sz="0" w:space="0" w:color="auto"/>
            <w:right w:val="none" w:sz="0" w:space="0" w:color="auto"/>
          </w:divBdr>
        </w:div>
        <w:div w:id="637297732">
          <w:marLeft w:val="0"/>
          <w:marRight w:val="0"/>
          <w:marTop w:val="0"/>
          <w:marBottom w:val="0"/>
          <w:divBdr>
            <w:top w:val="none" w:sz="0" w:space="0" w:color="auto"/>
            <w:left w:val="none" w:sz="0" w:space="0" w:color="auto"/>
            <w:bottom w:val="none" w:sz="0" w:space="0" w:color="auto"/>
            <w:right w:val="none" w:sz="0" w:space="0" w:color="auto"/>
          </w:divBdr>
        </w:div>
        <w:div w:id="783113614">
          <w:marLeft w:val="0"/>
          <w:marRight w:val="0"/>
          <w:marTop w:val="0"/>
          <w:marBottom w:val="0"/>
          <w:divBdr>
            <w:top w:val="none" w:sz="0" w:space="0" w:color="auto"/>
            <w:left w:val="none" w:sz="0" w:space="0" w:color="auto"/>
            <w:bottom w:val="none" w:sz="0" w:space="0" w:color="auto"/>
            <w:right w:val="none" w:sz="0" w:space="0" w:color="auto"/>
          </w:divBdr>
        </w:div>
        <w:div w:id="819926074">
          <w:marLeft w:val="0"/>
          <w:marRight w:val="0"/>
          <w:marTop w:val="0"/>
          <w:marBottom w:val="0"/>
          <w:divBdr>
            <w:top w:val="none" w:sz="0" w:space="0" w:color="auto"/>
            <w:left w:val="none" w:sz="0" w:space="0" w:color="auto"/>
            <w:bottom w:val="none" w:sz="0" w:space="0" w:color="auto"/>
            <w:right w:val="none" w:sz="0" w:space="0" w:color="auto"/>
          </w:divBdr>
        </w:div>
        <w:div w:id="2045977729">
          <w:marLeft w:val="0"/>
          <w:marRight w:val="0"/>
          <w:marTop w:val="0"/>
          <w:marBottom w:val="0"/>
          <w:divBdr>
            <w:top w:val="none" w:sz="0" w:space="0" w:color="auto"/>
            <w:left w:val="none" w:sz="0" w:space="0" w:color="auto"/>
            <w:bottom w:val="none" w:sz="0" w:space="0" w:color="auto"/>
            <w:right w:val="none" w:sz="0" w:space="0" w:color="auto"/>
          </w:divBdr>
        </w:div>
        <w:div w:id="203837690">
          <w:marLeft w:val="0"/>
          <w:marRight w:val="0"/>
          <w:marTop w:val="0"/>
          <w:marBottom w:val="0"/>
          <w:divBdr>
            <w:top w:val="none" w:sz="0" w:space="0" w:color="auto"/>
            <w:left w:val="none" w:sz="0" w:space="0" w:color="auto"/>
            <w:bottom w:val="none" w:sz="0" w:space="0" w:color="auto"/>
            <w:right w:val="none" w:sz="0" w:space="0" w:color="auto"/>
          </w:divBdr>
        </w:div>
        <w:div w:id="510074457">
          <w:marLeft w:val="0"/>
          <w:marRight w:val="0"/>
          <w:marTop w:val="0"/>
          <w:marBottom w:val="0"/>
          <w:divBdr>
            <w:top w:val="none" w:sz="0" w:space="0" w:color="auto"/>
            <w:left w:val="none" w:sz="0" w:space="0" w:color="auto"/>
            <w:bottom w:val="none" w:sz="0" w:space="0" w:color="auto"/>
            <w:right w:val="none" w:sz="0" w:space="0" w:color="auto"/>
          </w:divBdr>
        </w:div>
      </w:divsChild>
    </w:div>
    <w:div w:id="1133673005">
      <w:bodyDiv w:val="1"/>
      <w:marLeft w:val="0"/>
      <w:marRight w:val="0"/>
      <w:marTop w:val="0"/>
      <w:marBottom w:val="0"/>
      <w:divBdr>
        <w:top w:val="none" w:sz="0" w:space="0" w:color="auto"/>
        <w:left w:val="none" w:sz="0" w:space="0" w:color="auto"/>
        <w:bottom w:val="none" w:sz="0" w:space="0" w:color="auto"/>
        <w:right w:val="none" w:sz="0" w:space="0" w:color="auto"/>
      </w:divBdr>
      <w:divsChild>
        <w:div w:id="1448739230">
          <w:marLeft w:val="0"/>
          <w:marRight w:val="0"/>
          <w:marTop w:val="0"/>
          <w:marBottom w:val="0"/>
          <w:divBdr>
            <w:top w:val="none" w:sz="0" w:space="0" w:color="auto"/>
            <w:left w:val="none" w:sz="0" w:space="0" w:color="auto"/>
            <w:bottom w:val="none" w:sz="0" w:space="0" w:color="auto"/>
            <w:right w:val="none" w:sz="0" w:space="0" w:color="auto"/>
          </w:divBdr>
        </w:div>
        <w:div w:id="560097762">
          <w:marLeft w:val="0"/>
          <w:marRight w:val="0"/>
          <w:marTop w:val="0"/>
          <w:marBottom w:val="0"/>
          <w:divBdr>
            <w:top w:val="none" w:sz="0" w:space="0" w:color="auto"/>
            <w:left w:val="none" w:sz="0" w:space="0" w:color="auto"/>
            <w:bottom w:val="none" w:sz="0" w:space="0" w:color="auto"/>
            <w:right w:val="none" w:sz="0" w:space="0" w:color="auto"/>
          </w:divBdr>
        </w:div>
        <w:div w:id="640308952">
          <w:marLeft w:val="0"/>
          <w:marRight w:val="0"/>
          <w:marTop w:val="0"/>
          <w:marBottom w:val="0"/>
          <w:divBdr>
            <w:top w:val="none" w:sz="0" w:space="0" w:color="auto"/>
            <w:left w:val="none" w:sz="0" w:space="0" w:color="auto"/>
            <w:bottom w:val="none" w:sz="0" w:space="0" w:color="auto"/>
            <w:right w:val="none" w:sz="0" w:space="0" w:color="auto"/>
          </w:divBdr>
        </w:div>
        <w:div w:id="1240556626">
          <w:marLeft w:val="0"/>
          <w:marRight w:val="0"/>
          <w:marTop w:val="0"/>
          <w:marBottom w:val="0"/>
          <w:divBdr>
            <w:top w:val="none" w:sz="0" w:space="0" w:color="auto"/>
            <w:left w:val="none" w:sz="0" w:space="0" w:color="auto"/>
            <w:bottom w:val="none" w:sz="0" w:space="0" w:color="auto"/>
            <w:right w:val="none" w:sz="0" w:space="0" w:color="auto"/>
          </w:divBdr>
        </w:div>
        <w:div w:id="1244415399">
          <w:marLeft w:val="0"/>
          <w:marRight w:val="0"/>
          <w:marTop w:val="0"/>
          <w:marBottom w:val="0"/>
          <w:divBdr>
            <w:top w:val="none" w:sz="0" w:space="0" w:color="auto"/>
            <w:left w:val="none" w:sz="0" w:space="0" w:color="auto"/>
            <w:bottom w:val="none" w:sz="0" w:space="0" w:color="auto"/>
            <w:right w:val="none" w:sz="0" w:space="0" w:color="auto"/>
          </w:divBdr>
        </w:div>
        <w:div w:id="1049955294">
          <w:marLeft w:val="0"/>
          <w:marRight w:val="0"/>
          <w:marTop w:val="0"/>
          <w:marBottom w:val="0"/>
          <w:divBdr>
            <w:top w:val="none" w:sz="0" w:space="0" w:color="auto"/>
            <w:left w:val="none" w:sz="0" w:space="0" w:color="auto"/>
            <w:bottom w:val="none" w:sz="0" w:space="0" w:color="auto"/>
            <w:right w:val="none" w:sz="0" w:space="0" w:color="auto"/>
          </w:divBdr>
        </w:div>
        <w:div w:id="1343816848">
          <w:marLeft w:val="0"/>
          <w:marRight w:val="0"/>
          <w:marTop w:val="0"/>
          <w:marBottom w:val="0"/>
          <w:divBdr>
            <w:top w:val="none" w:sz="0" w:space="0" w:color="auto"/>
            <w:left w:val="none" w:sz="0" w:space="0" w:color="auto"/>
            <w:bottom w:val="none" w:sz="0" w:space="0" w:color="auto"/>
            <w:right w:val="none" w:sz="0" w:space="0" w:color="auto"/>
          </w:divBdr>
        </w:div>
        <w:div w:id="476993961">
          <w:marLeft w:val="0"/>
          <w:marRight w:val="0"/>
          <w:marTop w:val="0"/>
          <w:marBottom w:val="0"/>
          <w:divBdr>
            <w:top w:val="none" w:sz="0" w:space="0" w:color="auto"/>
            <w:left w:val="none" w:sz="0" w:space="0" w:color="auto"/>
            <w:bottom w:val="none" w:sz="0" w:space="0" w:color="auto"/>
            <w:right w:val="none" w:sz="0" w:space="0" w:color="auto"/>
          </w:divBdr>
        </w:div>
        <w:div w:id="1524434858">
          <w:marLeft w:val="0"/>
          <w:marRight w:val="0"/>
          <w:marTop w:val="0"/>
          <w:marBottom w:val="0"/>
          <w:divBdr>
            <w:top w:val="none" w:sz="0" w:space="0" w:color="auto"/>
            <w:left w:val="none" w:sz="0" w:space="0" w:color="auto"/>
            <w:bottom w:val="none" w:sz="0" w:space="0" w:color="auto"/>
            <w:right w:val="none" w:sz="0" w:space="0" w:color="auto"/>
          </w:divBdr>
        </w:div>
        <w:div w:id="2115708136">
          <w:marLeft w:val="0"/>
          <w:marRight w:val="0"/>
          <w:marTop w:val="0"/>
          <w:marBottom w:val="0"/>
          <w:divBdr>
            <w:top w:val="none" w:sz="0" w:space="0" w:color="auto"/>
            <w:left w:val="none" w:sz="0" w:space="0" w:color="auto"/>
            <w:bottom w:val="none" w:sz="0" w:space="0" w:color="auto"/>
            <w:right w:val="none" w:sz="0" w:space="0" w:color="auto"/>
          </w:divBdr>
        </w:div>
        <w:div w:id="1840848522">
          <w:marLeft w:val="0"/>
          <w:marRight w:val="0"/>
          <w:marTop w:val="0"/>
          <w:marBottom w:val="0"/>
          <w:divBdr>
            <w:top w:val="none" w:sz="0" w:space="0" w:color="auto"/>
            <w:left w:val="none" w:sz="0" w:space="0" w:color="auto"/>
            <w:bottom w:val="none" w:sz="0" w:space="0" w:color="auto"/>
            <w:right w:val="none" w:sz="0" w:space="0" w:color="auto"/>
          </w:divBdr>
        </w:div>
        <w:div w:id="421532076">
          <w:marLeft w:val="0"/>
          <w:marRight w:val="0"/>
          <w:marTop w:val="0"/>
          <w:marBottom w:val="0"/>
          <w:divBdr>
            <w:top w:val="none" w:sz="0" w:space="0" w:color="auto"/>
            <w:left w:val="none" w:sz="0" w:space="0" w:color="auto"/>
            <w:bottom w:val="none" w:sz="0" w:space="0" w:color="auto"/>
            <w:right w:val="none" w:sz="0" w:space="0" w:color="auto"/>
          </w:divBdr>
        </w:div>
        <w:div w:id="2113814664">
          <w:marLeft w:val="0"/>
          <w:marRight w:val="0"/>
          <w:marTop w:val="0"/>
          <w:marBottom w:val="0"/>
          <w:divBdr>
            <w:top w:val="none" w:sz="0" w:space="0" w:color="auto"/>
            <w:left w:val="none" w:sz="0" w:space="0" w:color="auto"/>
            <w:bottom w:val="none" w:sz="0" w:space="0" w:color="auto"/>
            <w:right w:val="none" w:sz="0" w:space="0" w:color="auto"/>
          </w:divBdr>
        </w:div>
        <w:div w:id="1152060690">
          <w:marLeft w:val="0"/>
          <w:marRight w:val="0"/>
          <w:marTop w:val="0"/>
          <w:marBottom w:val="0"/>
          <w:divBdr>
            <w:top w:val="none" w:sz="0" w:space="0" w:color="auto"/>
            <w:left w:val="none" w:sz="0" w:space="0" w:color="auto"/>
            <w:bottom w:val="none" w:sz="0" w:space="0" w:color="auto"/>
            <w:right w:val="none" w:sz="0" w:space="0" w:color="auto"/>
          </w:divBdr>
        </w:div>
        <w:div w:id="94862531">
          <w:marLeft w:val="0"/>
          <w:marRight w:val="0"/>
          <w:marTop w:val="0"/>
          <w:marBottom w:val="0"/>
          <w:divBdr>
            <w:top w:val="none" w:sz="0" w:space="0" w:color="auto"/>
            <w:left w:val="none" w:sz="0" w:space="0" w:color="auto"/>
            <w:bottom w:val="none" w:sz="0" w:space="0" w:color="auto"/>
            <w:right w:val="none" w:sz="0" w:space="0" w:color="auto"/>
          </w:divBdr>
        </w:div>
        <w:div w:id="40371150">
          <w:marLeft w:val="0"/>
          <w:marRight w:val="0"/>
          <w:marTop w:val="0"/>
          <w:marBottom w:val="0"/>
          <w:divBdr>
            <w:top w:val="none" w:sz="0" w:space="0" w:color="auto"/>
            <w:left w:val="none" w:sz="0" w:space="0" w:color="auto"/>
            <w:bottom w:val="none" w:sz="0" w:space="0" w:color="auto"/>
            <w:right w:val="none" w:sz="0" w:space="0" w:color="auto"/>
          </w:divBdr>
        </w:div>
        <w:div w:id="183592891">
          <w:marLeft w:val="0"/>
          <w:marRight w:val="0"/>
          <w:marTop w:val="0"/>
          <w:marBottom w:val="0"/>
          <w:divBdr>
            <w:top w:val="none" w:sz="0" w:space="0" w:color="auto"/>
            <w:left w:val="none" w:sz="0" w:space="0" w:color="auto"/>
            <w:bottom w:val="none" w:sz="0" w:space="0" w:color="auto"/>
            <w:right w:val="none" w:sz="0" w:space="0" w:color="auto"/>
          </w:divBdr>
        </w:div>
        <w:div w:id="491872932">
          <w:marLeft w:val="0"/>
          <w:marRight w:val="0"/>
          <w:marTop w:val="0"/>
          <w:marBottom w:val="0"/>
          <w:divBdr>
            <w:top w:val="none" w:sz="0" w:space="0" w:color="auto"/>
            <w:left w:val="none" w:sz="0" w:space="0" w:color="auto"/>
            <w:bottom w:val="none" w:sz="0" w:space="0" w:color="auto"/>
            <w:right w:val="none" w:sz="0" w:space="0" w:color="auto"/>
          </w:divBdr>
        </w:div>
      </w:divsChild>
    </w:div>
    <w:div w:id="1393846449">
      <w:bodyDiv w:val="1"/>
      <w:marLeft w:val="0"/>
      <w:marRight w:val="0"/>
      <w:marTop w:val="0"/>
      <w:marBottom w:val="0"/>
      <w:divBdr>
        <w:top w:val="none" w:sz="0" w:space="0" w:color="auto"/>
        <w:left w:val="none" w:sz="0" w:space="0" w:color="auto"/>
        <w:bottom w:val="none" w:sz="0" w:space="0" w:color="auto"/>
        <w:right w:val="none" w:sz="0" w:space="0" w:color="auto"/>
      </w:divBdr>
      <w:divsChild>
        <w:div w:id="1949847347">
          <w:marLeft w:val="0"/>
          <w:marRight w:val="0"/>
          <w:marTop w:val="0"/>
          <w:marBottom w:val="0"/>
          <w:divBdr>
            <w:top w:val="none" w:sz="0" w:space="0" w:color="auto"/>
            <w:left w:val="none" w:sz="0" w:space="0" w:color="auto"/>
            <w:bottom w:val="none" w:sz="0" w:space="0" w:color="auto"/>
            <w:right w:val="none" w:sz="0" w:space="0" w:color="auto"/>
          </w:divBdr>
        </w:div>
        <w:div w:id="1975791942">
          <w:marLeft w:val="0"/>
          <w:marRight w:val="0"/>
          <w:marTop w:val="0"/>
          <w:marBottom w:val="0"/>
          <w:divBdr>
            <w:top w:val="none" w:sz="0" w:space="0" w:color="auto"/>
            <w:left w:val="none" w:sz="0" w:space="0" w:color="auto"/>
            <w:bottom w:val="none" w:sz="0" w:space="0" w:color="auto"/>
            <w:right w:val="none" w:sz="0" w:space="0" w:color="auto"/>
          </w:divBdr>
        </w:div>
      </w:divsChild>
    </w:div>
    <w:div w:id="1679229836">
      <w:bodyDiv w:val="1"/>
      <w:marLeft w:val="0"/>
      <w:marRight w:val="0"/>
      <w:marTop w:val="0"/>
      <w:marBottom w:val="0"/>
      <w:divBdr>
        <w:top w:val="none" w:sz="0" w:space="0" w:color="auto"/>
        <w:left w:val="none" w:sz="0" w:space="0" w:color="auto"/>
        <w:bottom w:val="none" w:sz="0" w:space="0" w:color="auto"/>
        <w:right w:val="none" w:sz="0" w:space="0" w:color="auto"/>
      </w:divBdr>
      <w:divsChild>
        <w:div w:id="1134711868">
          <w:marLeft w:val="0"/>
          <w:marRight w:val="0"/>
          <w:marTop w:val="0"/>
          <w:marBottom w:val="0"/>
          <w:divBdr>
            <w:top w:val="none" w:sz="0" w:space="0" w:color="auto"/>
            <w:left w:val="none" w:sz="0" w:space="0" w:color="auto"/>
            <w:bottom w:val="none" w:sz="0" w:space="0" w:color="auto"/>
            <w:right w:val="none" w:sz="0" w:space="0" w:color="auto"/>
          </w:divBdr>
        </w:div>
        <w:div w:id="421991992">
          <w:marLeft w:val="0"/>
          <w:marRight w:val="0"/>
          <w:marTop w:val="0"/>
          <w:marBottom w:val="0"/>
          <w:divBdr>
            <w:top w:val="none" w:sz="0" w:space="0" w:color="auto"/>
            <w:left w:val="none" w:sz="0" w:space="0" w:color="auto"/>
            <w:bottom w:val="none" w:sz="0" w:space="0" w:color="auto"/>
            <w:right w:val="none" w:sz="0" w:space="0" w:color="auto"/>
          </w:divBdr>
        </w:div>
        <w:div w:id="1636907508">
          <w:marLeft w:val="0"/>
          <w:marRight w:val="0"/>
          <w:marTop w:val="0"/>
          <w:marBottom w:val="0"/>
          <w:divBdr>
            <w:top w:val="none" w:sz="0" w:space="0" w:color="auto"/>
            <w:left w:val="none" w:sz="0" w:space="0" w:color="auto"/>
            <w:bottom w:val="none" w:sz="0" w:space="0" w:color="auto"/>
            <w:right w:val="none" w:sz="0" w:space="0" w:color="auto"/>
          </w:divBdr>
        </w:div>
      </w:divsChild>
    </w:div>
    <w:div w:id="1681933304">
      <w:bodyDiv w:val="1"/>
      <w:marLeft w:val="0"/>
      <w:marRight w:val="0"/>
      <w:marTop w:val="0"/>
      <w:marBottom w:val="0"/>
      <w:divBdr>
        <w:top w:val="none" w:sz="0" w:space="0" w:color="auto"/>
        <w:left w:val="none" w:sz="0" w:space="0" w:color="auto"/>
        <w:bottom w:val="none" w:sz="0" w:space="0" w:color="auto"/>
        <w:right w:val="none" w:sz="0" w:space="0" w:color="auto"/>
      </w:divBdr>
      <w:divsChild>
        <w:div w:id="429471556">
          <w:marLeft w:val="0"/>
          <w:marRight w:val="0"/>
          <w:marTop w:val="0"/>
          <w:marBottom w:val="0"/>
          <w:divBdr>
            <w:top w:val="none" w:sz="0" w:space="0" w:color="auto"/>
            <w:left w:val="none" w:sz="0" w:space="0" w:color="auto"/>
            <w:bottom w:val="none" w:sz="0" w:space="0" w:color="auto"/>
            <w:right w:val="none" w:sz="0" w:space="0" w:color="auto"/>
          </w:divBdr>
        </w:div>
        <w:div w:id="1082872446">
          <w:marLeft w:val="0"/>
          <w:marRight w:val="0"/>
          <w:marTop w:val="0"/>
          <w:marBottom w:val="0"/>
          <w:divBdr>
            <w:top w:val="none" w:sz="0" w:space="0" w:color="auto"/>
            <w:left w:val="none" w:sz="0" w:space="0" w:color="auto"/>
            <w:bottom w:val="none" w:sz="0" w:space="0" w:color="auto"/>
            <w:right w:val="none" w:sz="0" w:space="0" w:color="auto"/>
          </w:divBdr>
        </w:div>
        <w:div w:id="1187056803">
          <w:marLeft w:val="0"/>
          <w:marRight w:val="0"/>
          <w:marTop w:val="0"/>
          <w:marBottom w:val="0"/>
          <w:divBdr>
            <w:top w:val="none" w:sz="0" w:space="0" w:color="auto"/>
            <w:left w:val="none" w:sz="0" w:space="0" w:color="auto"/>
            <w:bottom w:val="none" w:sz="0" w:space="0" w:color="auto"/>
            <w:right w:val="none" w:sz="0" w:space="0" w:color="auto"/>
          </w:divBdr>
        </w:div>
      </w:divsChild>
    </w:div>
    <w:div w:id="1816334216">
      <w:bodyDiv w:val="1"/>
      <w:marLeft w:val="0"/>
      <w:marRight w:val="0"/>
      <w:marTop w:val="0"/>
      <w:marBottom w:val="0"/>
      <w:divBdr>
        <w:top w:val="none" w:sz="0" w:space="0" w:color="auto"/>
        <w:left w:val="none" w:sz="0" w:space="0" w:color="auto"/>
        <w:bottom w:val="none" w:sz="0" w:space="0" w:color="auto"/>
        <w:right w:val="none" w:sz="0" w:space="0" w:color="auto"/>
      </w:divBdr>
      <w:divsChild>
        <w:div w:id="2115439766">
          <w:marLeft w:val="0"/>
          <w:marRight w:val="0"/>
          <w:marTop w:val="0"/>
          <w:marBottom w:val="0"/>
          <w:divBdr>
            <w:top w:val="none" w:sz="0" w:space="0" w:color="auto"/>
            <w:left w:val="none" w:sz="0" w:space="0" w:color="auto"/>
            <w:bottom w:val="none" w:sz="0" w:space="0" w:color="auto"/>
            <w:right w:val="none" w:sz="0" w:space="0" w:color="auto"/>
          </w:divBdr>
        </w:div>
        <w:div w:id="1788967213">
          <w:marLeft w:val="0"/>
          <w:marRight w:val="0"/>
          <w:marTop w:val="0"/>
          <w:marBottom w:val="0"/>
          <w:divBdr>
            <w:top w:val="none" w:sz="0" w:space="0" w:color="auto"/>
            <w:left w:val="none" w:sz="0" w:space="0" w:color="auto"/>
            <w:bottom w:val="none" w:sz="0" w:space="0" w:color="auto"/>
            <w:right w:val="none" w:sz="0" w:space="0" w:color="auto"/>
          </w:divBdr>
        </w:div>
        <w:div w:id="1438450668">
          <w:marLeft w:val="0"/>
          <w:marRight w:val="0"/>
          <w:marTop w:val="0"/>
          <w:marBottom w:val="0"/>
          <w:divBdr>
            <w:top w:val="none" w:sz="0" w:space="0" w:color="auto"/>
            <w:left w:val="none" w:sz="0" w:space="0" w:color="auto"/>
            <w:bottom w:val="none" w:sz="0" w:space="0" w:color="auto"/>
            <w:right w:val="none" w:sz="0" w:space="0" w:color="auto"/>
          </w:divBdr>
        </w:div>
      </w:divsChild>
    </w:div>
    <w:div w:id="1865484862">
      <w:bodyDiv w:val="1"/>
      <w:marLeft w:val="0"/>
      <w:marRight w:val="0"/>
      <w:marTop w:val="0"/>
      <w:marBottom w:val="0"/>
      <w:divBdr>
        <w:top w:val="none" w:sz="0" w:space="0" w:color="auto"/>
        <w:left w:val="none" w:sz="0" w:space="0" w:color="auto"/>
        <w:bottom w:val="none" w:sz="0" w:space="0" w:color="auto"/>
        <w:right w:val="none" w:sz="0" w:space="0" w:color="auto"/>
      </w:divBdr>
    </w:div>
    <w:div w:id="1948150430">
      <w:bodyDiv w:val="1"/>
      <w:marLeft w:val="0"/>
      <w:marRight w:val="0"/>
      <w:marTop w:val="0"/>
      <w:marBottom w:val="0"/>
      <w:divBdr>
        <w:top w:val="none" w:sz="0" w:space="0" w:color="auto"/>
        <w:left w:val="none" w:sz="0" w:space="0" w:color="auto"/>
        <w:bottom w:val="none" w:sz="0" w:space="0" w:color="auto"/>
        <w:right w:val="none" w:sz="0" w:space="0" w:color="auto"/>
      </w:divBdr>
      <w:divsChild>
        <w:div w:id="1713768279">
          <w:marLeft w:val="0"/>
          <w:marRight w:val="0"/>
          <w:marTop w:val="0"/>
          <w:marBottom w:val="0"/>
          <w:divBdr>
            <w:top w:val="none" w:sz="0" w:space="0" w:color="auto"/>
            <w:left w:val="none" w:sz="0" w:space="0" w:color="auto"/>
            <w:bottom w:val="none" w:sz="0" w:space="0" w:color="auto"/>
            <w:right w:val="none" w:sz="0" w:space="0" w:color="auto"/>
          </w:divBdr>
        </w:div>
        <w:div w:id="708845588">
          <w:marLeft w:val="0"/>
          <w:marRight w:val="0"/>
          <w:marTop w:val="0"/>
          <w:marBottom w:val="0"/>
          <w:divBdr>
            <w:top w:val="none" w:sz="0" w:space="0" w:color="auto"/>
            <w:left w:val="none" w:sz="0" w:space="0" w:color="auto"/>
            <w:bottom w:val="none" w:sz="0" w:space="0" w:color="auto"/>
            <w:right w:val="none" w:sz="0" w:space="0" w:color="auto"/>
          </w:divBdr>
        </w:div>
        <w:div w:id="525215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goes-r.gov/products/opt2-vegetation-index.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goes-r.gov/education/ABI-bands-quick-info.html" TargetMode="External"/><Relationship Id="rId17" Type="http://schemas.openxmlformats.org/officeDocument/2006/relationships/hyperlink" Target="http://www.goes-r.gov/resources/acronyms.html" TargetMode="External"/><Relationship Id="rId2" Type="http://schemas.openxmlformats.org/officeDocument/2006/relationships/numbering" Target="numbering.xml"/><Relationship Id="rId16" Type="http://schemas.openxmlformats.org/officeDocument/2006/relationships/hyperlink" Target="http://www.goes-r.gov/users/training/come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es-r.gov/" TargetMode="External"/><Relationship Id="rId5" Type="http://schemas.openxmlformats.org/officeDocument/2006/relationships/settings" Target="settings.xml"/><Relationship Id="rId15" Type="http://schemas.openxmlformats.org/officeDocument/2006/relationships/hyperlink" Target="http://cimss.ssec.wisc.edu/goes/blog/archives/13785" TargetMode="External"/><Relationship Id="rId10" Type="http://schemas.openxmlformats.org/officeDocument/2006/relationships/image" Target="media/image4.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goes-r.gov/products/opt2-flood-standing-wat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77C64-8CDC-44C5-9F92-2685413E9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1037</Words>
  <Characters>5917</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SSEC</Company>
  <LinksUpToDate>false</LinksUpToDate>
  <CharactersWithSpaces>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Gerth</dc:creator>
  <cp:lastModifiedBy>Jordan Gerth</cp:lastModifiedBy>
  <cp:revision>2</cp:revision>
  <dcterms:created xsi:type="dcterms:W3CDTF">2015-03-06T20:55:00Z</dcterms:created>
  <dcterms:modified xsi:type="dcterms:W3CDTF">2015-03-06T20:55:00Z</dcterms:modified>
</cp:coreProperties>
</file>