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57" w:rsidRDefault="00AF1F57" w:rsidP="00C7305E">
      <w:pPr>
        <w:pStyle w:val="NoSpacing"/>
        <w:rPr>
          <w:rFonts w:ascii="Arial" w:hAnsi="Arial" w:cs="Arial"/>
          <w:b/>
        </w:rPr>
      </w:pPr>
      <w:r w:rsidRPr="00AF1F57">
        <w:rPr>
          <w:rFonts w:ascii="Arial" w:hAnsi="Arial" w:cs="Arial"/>
          <w:b/>
        </w:rPr>
        <w:t xml:space="preserve">GOES-R ABI Fact Sheet Band </w:t>
      </w:r>
      <w:r w:rsidR="00A80D22">
        <w:rPr>
          <w:rFonts w:ascii="Arial" w:hAnsi="Arial" w:cs="Arial"/>
          <w:b/>
        </w:rPr>
        <w:t>4</w:t>
      </w:r>
      <w:r w:rsidRPr="00AF1F57">
        <w:rPr>
          <w:rFonts w:ascii="Arial" w:hAnsi="Arial" w:cs="Arial"/>
          <w:b/>
        </w:rPr>
        <w:t xml:space="preserve"> (</w:t>
      </w:r>
      <w:r w:rsidR="00425FD4">
        <w:rPr>
          <w:rFonts w:ascii="Arial" w:hAnsi="Arial" w:cs="Arial"/>
          <w:b/>
        </w:rPr>
        <w:t xml:space="preserve">The </w:t>
      </w:r>
      <w:r w:rsidRPr="00AF1F57">
        <w:rPr>
          <w:rFonts w:ascii="Arial" w:hAnsi="Arial" w:cs="Arial"/>
          <w:b/>
        </w:rPr>
        <w:t>“</w:t>
      </w:r>
      <w:r w:rsidR="00A80D22" w:rsidRPr="00A80D22">
        <w:rPr>
          <w:rFonts w:ascii="Arial" w:hAnsi="Arial" w:cs="Arial"/>
          <w:b/>
        </w:rPr>
        <w:t xml:space="preserve">Cirrus” </w:t>
      </w:r>
      <w:r w:rsidR="00A80D22">
        <w:rPr>
          <w:rFonts w:ascii="Arial" w:hAnsi="Arial" w:cs="Arial"/>
          <w:b/>
        </w:rPr>
        <w:t>near-infrared</w:t>
      </w:r>
      <w:r w:rsidR="00425FD4">
        <w:rPr>
          <w:rFonts w:ascii="Arial" w:hAnsi="Arial" w:cs="Arial"/>
          <w:b/>
        </w:rPr>
        <w:t xml:space="preserve"> band</w:t>
      </w:r>
      <w:r w:rsidRPr="00AF1F57">
        <w:rPr>
          <w:rFonts w:ascii="Arial" w:hAnsi="Arial" w:cs="Arial"/>
          <w:b/>
        </w:rPr>
        <w:t>)</w:t>
      </w:r>
      <w:r w:rsidR="008526B3">
        <w:rPr>
          <w:rFonts w:ascii="Arial" w:hAnsi="Arial" w:cs="Arial"/>
          <w:b/>
        </w:rPr>
        <w:br/>
      </w:r>
    </w:p>
    <w:p w:rsidR="00AF1F57" w:rsidRDefault="00AF1F57" w:rsidP="00C7305E">
      <w:pPr>
        <w:pStyle w:val="NoSpacing"/>
        <w:rPr>
          <w:rFonts w:ascii="Arial" w:hAnsi="Arial" w:cs="Arial"/>
          <w:i/>
        </w:rPr>
      </w:pPr>
      <w:r w:rsidRPr="00AF1F57">
        <w:rPr>
          <w:rFonts w:ascii="Arial" w:hAnsi="Arial" w:cs="Arial"/>
          <w:i/>
        </w:rPr>
        <w:t>The “need to know” Advanced Baseline Imager reference guide for the NWS forecaster</w:t>
      </w:r>
    </w:p>
    <w:p w:rsidR="00C7305E" w:rsidRDefault="00C7305E" w:rsidP="00C7305E">
      <w:pPr>
        <w:pStyle w:val="NoSpacing"/>
        <w:rPr>
          <w:rStyle w:val="A0"/>
          <w:rFonts w:ascii="Arial" w:hAnsi="Arial" w:cs="Arial"/>
          <w:color w:val="auto"/>
        </w:rPr>
      </w:pPr>
    </w:p>
    <w:p w:rsidR="008B7A49" w:rsidRPr="008B7A49" w:rsidRDefault="00D25E57" w:rsidP="00C7305E">
      <w:pPr>
        <w:pStyle w:val="NoSpacing"/>
        <w:rPr>
          <w:rStyle w:val="A0"/>
          <w:rFonts w:ascii="Arial" w:hAnsi="Arial" w:cs="Arial"/>
          <w:b/>
          <w:color w:val="auto"/>
        </w:rPr>
      </w:pPr>
      <w:r>
        <w:rPr>
          <w:rFonts w:ascii="Arial" w:hAnsi="Arial" w:cs="Arial"/>
          <w:b/>
        </w:rPr>
        <w:t>Front</w:t>
      </w:r>
      <w:r w:rsidR="008B7A49">
        <w:rPr>
          <w:rFonts w:ascii="Arial" w:hAnsi="Arial" w:cs="Arial"/>
          <w:b/>
        </w:rPr>
        <w:t xml:space="preserve"> page – Maintain general layout</w:t>
      </w:r>
    </w:p>
    <w:p w:rsidR="008B7A49" w:rsidRPr="00C7305E" w:rsidRDefault="008B7A49" w:rsidP="00C7305E">
      <w:pPr>
        <w:pStyle w:val="NoSpacing"/>
        <w:rPr>
          <w:rStyle w:val="A0"/>
          <w:rFonts w:ascii="Arial" w:hAnsi="Arial" w:cs="Arial"/>
          <w:color w:val="auto"/>
        </w:rPr>
      </w:pPr>
    </w:p>
    <w:p w:rsidR="00D25E57" w:rsidRDefault="00D25E57" w:rsidP="00C7305E">
      <w:pPr>
        <w:pStyle w:val="NoSpacing"/>
        <w:rPr>
          <w:rStyle w:val="A0"/>
          <w:rFonts w:ascii="Arial" w:hAnsi="Arial" w:cs="Arial"/>
          <w:color w:val="auto"/>
        </w:rPr>
      </w:pPr>
      <w:r>
        <w:rPr>
          <w:rStyle w:val="A0"/>
          <w:rFonts w:ascii="Arial" w:hAnsi="Arial" w:cs="Arial"/>
          <w:color w:val="auto"/>
        </w:rPr>
        <w:t>No changes</w:t>
      </w:r>
      <w:r w:rsidR="004964E1">
        <w:rPr>
          <w:rStyle w:val="A0"/>
          <w:rFonts w:ascii="Arial" w:hAnsi="Arial" w:cs="Arial"/>
          <w:color w:val="auto"/>
        </w:rPr>
        <w:t xml:space="preserve"> needed</w:t>
      </w:r>
      <w:r>
        <w:rPr>
          <w:rStyle w:val="A0"/>
          <w:rFonts w:ascii="Arial" w:hAnsi="Arial" w:cs="Arial"/>
          <w:color w:val="auto"/>
        </w:rPr>
        <w:t xml:space="preserve"> to header banner (GOES-R satellite); title as above</w:t>
      </w:r>
    </w:p>
    <w:p w:rsidR="00D25E57" w:rsidRDefault="00D25E57" w:rsidP="00C7305E">
      <w:pPr>
        <w:pStyle w:val="NoSpacing"/>
        <w:rPr>
          <w:rStyle w:val="A0"/>
          <w:rFonts w:ascii="Arial" w:hAnsi="Arial" w:cs="Arial"/>
          <w:color w:val="auto"/>
        </w:rPr>
      </w:pPr>
    </w:p>
    <w:p w:rsidR="000F0CCB" w:rsidRDefault="000F0CCB" w:rsidP="00C7305E">
      <w:pPr>
        <w:pStyle w:val="NoSpacing"/>
        <w:rPr>
          <w:rStyle w:val="A0"/>
          <w:rFonts w:ascii="Arial" w:hAnsi="Arial" w:cs="Arial"/>
          <w:color w:val="auto"/>
        </w:rPr>
      </w:pPr>
      <w:r w:rsidRPr="00884BD7">
        <w:rPr>
          <w:rStyle w:val="A0"/>
          <w:rFonts w:ascii="Arial" w:hAnsi="Arial" w:cs="Arial"/>
          <w:color w:val="auto"/>
        </w:rPr>
        <w:t xml:space="preserve">Replace </w:t>
      </w:r>
      <w:r w:rsidR="00C7305E" w:rsidRPr="00884BD7">
        <w:rPr>
          <w:rStyle w:val="A0"/>
          <w:rFonts w:ascii="Arial" w:hAnsi="Arial" w:cs="Arial"/>
          <w:color w:val="auto"/>
        </w:rPr>
        <w:t xml:space="preserve">simulated </w:t>
      </w:r>
      <w:r w:rsidR="003B42BC" w:rsidRPr="00884BD7">
        <w:rPr>
          <w:rStyle w:val="A0"/>
          <w:rFonts w:ascii="Arial" w:hAnsi="Arial" w:cs="Arial"/>
          <w:color w:val="auto"/>
        </w:rPr>
        <w:t xml:space="preserve">hurricane </w:t>
      </w:r>
      <w:r w:rsidR="00C7305E" w:rsidRPr="00884BD7">
        <w:rPr>
          <w:rStyle w:val="A0"/>
          <w:rFonts w:ascii="Arial" w:hAnsi="Arial" w:cs="Arial"/>
          <w:color w:val="auto"/>
        </w:rPr>
        <w:t xml:space="preserve">image </w:t>
      </w:r>
      <w:r w:rsidR="0033210D">
        <w:rPr>
          <w:rStyle w:val="A0"/>
          <w:rFonts w:ascii="Arial" w:hAnsi="Arial" w:cs="Arial"/>
          <w:color w:val="auto"/>
        </w:rPr>
        <w:t>with band</w:t>
      </w:r>
      <w:r w:rsidR="00AF1F57" w:rsidRPr="00884BD7">
        <w:rPr>
          <w:rStyle w:val="A0"/>
          <w:rFonts w:ascii="Arial" w:hAnsi="Arial" w:cs="Arial"/>
          <w:color w:val="auto"/>
        </w:rPr>
        <w:t xml:space="preserve"> </w:t>
      </w:r>
      <w:r w:rsidR="00EC225D">
        <w:rPr>
          <w:rStyle w:val="A0"/>
          <w:rFonts w:ascii="Arial" w:hAnsi="Arial" w:cs="Arial"/>
          <w:color w:val="auto"/>
        </w:rPr>
        <w:t>(see below)</w:t>
      </w:r>
      <w:r w:rsidR="00AF1F57" w:rsidRPr="00884BD7">
        <w:rPr>
          <w:rStyle w:val="A0"/>
          <w:rFonts w:ascii="Arial" w:hAnsi="Arial" w:cs="Arial"/>
          <w:color w:val="auto"/>
        </w:rPr>
        <w:t>.</w:t>
      </w:r>
      <w:r w:rsidR="00AF1F57">
        <w:rPr>
          <w:rStyle w:val="A0"/>
          <w:rFonts w:ascii="Arial" w:hAnsi="Arial" w:cs="Arial"/>
          <w:color w:val="auto"/>
        </w:rPr>
        <w:br/>
      </w:r>
    </w:p>
    <w:p w:rsidR="00884BD7" w:rsidRDefault="00884BD7" w:rsidP="00C7305E">
      <w:pPr>
        <w:pStyle w:val="NoSpacing"/>
        <w:rPr>
          <w:rStyle w:val="A0"/>
          <w:rFonts w:ascii="Arial" w:hAnsi="Arial" w:cs="Arial"/>
          <w:color w:val="auto"/>
        </w:rPr>
      </w:pPr>
      <w:r>
        <w:rPr>
          <w:rFonts w:ascii="Arial" w:hAnsi="Arial" w:cs="Arial"/>
          <w:noProof/>
        </w:rPr>
        <w:drawing>
          <wp:inline distT="0" distB="0" distL="0" distR="0">
            <wp:extent cx="3429441" cy="388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02_katrina_2005_0828_1800_cropped.png"/>
                    <pic:cNvPicPr/>
                  </pic:nvPicPr>
                  <pic:blipFill>
                    <a:blip r:embed="rId6">
                      <a:extLst>
                        <a:ext uri="{28A0092B-C50C-407E-A947-70E740481C1C}">
                          <a14:useLocalDpi xmlns:a14="http://schemas.microsoft.com/office/drawing/2010/main" val="0"/>
                        </a:ext>
                      </a:extLst>
                    </a:blip>
                    <a:stretch>
                      <a:fillRect/>
                    </a:stretch>
                  </pic:blipFill>
                  <pic:spPr>
                    <a:xfrm>
                      <a:off x="0" y="0"/>
                      <a:ext cx="3429441" cy="3886700"/>
                    </a:xfrm>
                    <a:prstGeom prst="rect">
                      <a:avLst/>
                    </a:prstGeom>
                  </pic:spPr>
                </pic:pic>
              </a:graphicData>
            </a:graphic>
          </wp:inline>
        </w:drawing>
      </w:r>
    </w:p>
    <w:p w:rsidR="00884BD7" w:rsidRDefault="00884BD7" w:rsidP="00C7305E">
      <w:pPr>
        <w:pStyle w:val="NoSpacing"/>
        <w:rPr>
          <w:rStyle w:val="A0"/>
          <w:rFonts w:ascii="Arial" w:hAnsi="Arial" w:cs="Arial"/>
          <w:color w:val="auto"/>
        </w:rPr>
      </w:pPr>
    </w:p>
    <w:p w:rsidR="00C7305E" w:rsidRPr="00C7305E" w:rsidRDefault="00C7305E" w:rsidP="00C7305E">
      <w:pPr>
        <w:pStyle w:val="NoSpacing"/>
        <w:rPr>
          <w:rStyle w:val="A0"/>
          <w:rFonts w:ascii="Arial" w:hAnsi="Arial" w:cs="Arial"/>
          <w:color w:val="auto"/>
        </w:rPr>
      </w:pPr>
      <w:r w:rsidRPr="00C7305E">
        <w:rPr>
          <w:rStyle w:val="A0"/>
          <w:rFonts w:ascii="Arial" w:hAnsi="Arial" w:cs="Arial"/>
          <w:color w:val="auto"/>
        </w:rPr>
        <w:t xml:space="preserve">Caption:  </w:t>
      </w:r>
      <w:r w:rsidR="00B43B8C">
        <w:rPr>
          <w:rStyle w:val="A0"/>
          <w:rFonts w:ascii="Arial" w:hAnsi="Arial" w:cs="Arial"/>
          <w:color w:val="auto"/>
        </w:rPr>
        <w:t>Above: Simulated image of ABI B</w:t>
      </w:r>
      <w:r w:rsidR="00AF1F57" w:rsidRPr="00AF1F57">
        <w:rPr>
          <w:rStyle w:val="A0"/>
          <w:rFonts w:ascii="Arial" w:hAnsi="Arial" w:cs="Arial"/>
          <w:color w:val="auto"/>
        </w:rPr>
        <w:t xml:space="preserve">and </w:t>
      </w:r>
      <w:r w:rsidR="003E32A7">
        <w:rPr>
          <w:rStyle w:val="A0"/>
          <w:rFonts w:ascii="Arial" w:hAnsi="Arial" w:cs="Arial"/>
          <w:color w:val="auto"/>
        </w:rPr>
        <w:t>4</w:t>
      </w:r>
      <w:r w:rsidR="00AF1F57" w:rsidRPr="00AF1F57">
        <w:rPr>
          <w:rStyle w:val="A0"/>
          <w:rFonts w:ascii="Arial" w:hAnsi="Arial" w:cs="Arial"/>
          <w:color w:val="auto"/>
        </w:rPr>
        <w:t xml:space="preserve"> </w:t>
      </w:r>
      <w:r w:rsidR="008A1DDC">
        <w:rPr>
          <w:rStyle w:val="A0"/>
          <w:rFonts w:ascii="Arial" w:hAnsi="Arial" w:cs="Arial"/>
          <w:color w:val="auto"/>
        </w:rPr>
        <w:t>(</w:t>
      </w:r>
      <w:r w:rsidR="003E32A7">
        <w:rPr>
          <w:rStyle w:val="A0"/>
          <w:rFonts w:ascii="Arial" w:hAnsi="Arial" w:cs="Arial"/>
          <w:color w:val="auto"/>
        </w:rPr>
        <w:t>1</w:t>
      </w:r>
      <w:r w:rsidR="008A1DDC">
        <w:rPr>
          <w:rStyle w:val="A0"/>
          <w:rFonts w:ascii="Arial" w:hAnsi="Arial" w:cs="Arial"/>
          <w:color w:val="auto"/>
        </w:rPr>
        <w:t>.</w:t>
      </w:r>
      <w:r w:rsidR="003E32A7">
        <w:rPr>
          <w:rStyle w:val="A0"/>
          <w:rFonts w:ascii="Arial" w:hAnsi="Arial" w:cs="Arial"/>
          <w:color w:val="auto"/>
        </w:rPr>
        <w:t>37</w:t>
      </w:r>
      <w:r w:rsidR="008A1DDC">
        <w:rPr>
          <w:rStyle w:val="A0"/>
          <w:rFonts w:ascii="Arial" w:hAnsi="Arial" w:cs="Arial"/>
          <w:color w:val="auto"/>
        </w:rPr>
        <w:t xml:space="preserve"> </w:t>
      </w:r>
      <w:proofErr w:type="spellStart"/>
      <w:r w:rsidR="008A1DDC" w:rsidRPr="00C7305E">
        <w:rPr>
          <w:rFonts w:ascii="Arial" w:hAnsi="Arial" w:cs="Arial"/>
        </w:rPr>
        <w:t>μm</w:t>
      </w:r>
      <w:proofErr w:type="spellEnd"/>
      <w:r w:rsidR="008A1DDC">
        <w:rPr>
          <w:rStyle w:val="A0"/>
          <w:rFonts w:ascii="Arial" w:hAnsi="Arial" w:cs="Arial"/>
          <w:color w:val="auto"/>
        </w:rPr>
        <w:t xml:space="preserve">) </w:t>
      </w:r>
      <w:r w:rsidR="00AF1F57" w:rsidRPr="00AF1F57">
        <w:rPr>
          <w:rStyle w:val="A0"/>
          <w:rFonts w:ascii="Arial" w:hAnsi="Arial" w:cs="Arial"/>
          <w:color w:val="auto"/>
        </w:rPr>
        <w:t xml:space="preserve">for Hurricane Katrina. This image was simulated via a combination of high spatial resolution numerical model runs and advanced </w:t>
      </w:r>
      <w:r w:rsidR="00CB6E7B">
        <w:rPr>
          <w:rStyle w:val="A0"/>
          <w:rFonts w:ascii="Arial" w:hAnsi="Arial" w:cs="Arial"/>
          <w:color w:val="auto"/>
        </w:rPr>
        <w:t>“</w:t>
      </w:r>
      <w:r w:rsidR="00AF1F57" w:rsidRPr="00AF1F57">
        <w:rPr>
          <w:rStyle w:val="A0"/>
          <w:rFonts w:ascii="Arial" w:hAnsi="Arial" w:cs="Arial"/>
          <w:color w:val="auto"/>
        </w:rPr>
        <w:t>forward</w:t>
      </w:r>
      <w:r w:rsidR="00CB6E7B">
        <w:rPr>
          <w:rStyle w:val="A0"/>
          <w:rFonts w:ascii="Arial" w:hAnsi="Arial" w:cs="Arial"/>
          <w:color w:val="auto"/>
        </w:rPr>
        <w:t>”</w:t>
      </w:r>
      <w:r w:rsidR="00AF1F57" w:rsidRPr="00AF1F57">
        <w:rPr>
          <w:rStyle w:val="A0"/>
          <w:rFonts w:ascii="Arial" w:hAnsi="Arial" w:cs="Arial"/>
          <w:color w:val="auto"/>
        </w:rPr>
        <w:t xml:space="preserve"> radiative transfer models. (Credit: CIMSS)</w:t>
      </w:r>
    </w:p>
    <w:p w:rsidR="00C7305E" w:rsidRPr="00C7305E" w:rsidRDefault="00C7305E" w:rsidP="00C7305E">
      <w:pPr>
        <w:pStyle w:val="NoSpacing"/>
        <w:rPr>
          <w:rStyle w:val="A0"/>
          <w:rFonts w:ascii="Arial" w:hAnsi="Arial" w:cs="Arial"/>
          <w:color w:val="auto"/>
        </w:rPr>
      </w:pPr>
    </w:p>
    <w:p w:rsidR="00096F03" w:rsidRPr="008B7112" w:rsidRDefault="00096F03" w:rsidP="00C7305E">
      <w:pPr>
        <w:pStyle w:val="NoSpacing"/>
        <w:rPr>
          <w:rFonts w:ascii="Arial" w:hAnsi="Arial" w:cs="Arial"/>
          <w:b/>
        </w:rPr>
      </w:pPr>
      <w:r w:rsidRPr="008B7112">
        <w:rPr>
          <w:rFonts w:ascii="Arial" w:hAnsi="Arial" w:cs="Arial"/>
          <w:b/>
        </w:rPr>
        <w:t>In a nutshell</w:t>
      </w:r>
    </w:p>
    <w:p w:rsidR="00C7305E" w:rsidRPr="00C7305E" w:rsidRDefault="00C7305E" w:rsidP="00C7305E">
      <w:pPr>
        <w:pStyle w:val="NoSpacing"/>
        <w:rPr>
          <w:rFonts w:ascii="Arial" w:hAnsi="Arial" w:cs="Arial"/>
        </w:rPr>
      </w:pPr>
    </w:p>
    <w:p w:rsidR="00096F03" w:rsidRPr="00C7305E" w:rsidRDefault="00AF1F57" w:rsidP="00C7305E">
      <w:pPr>
        <w:pStyle w:val="NoSpacing"/>
        <w:rPr>
          <w:rFonts w:ascii="Arial" w:hAnsi="Arial" w:cs="Arial"/>
        </w:rPr>
      </w:pPr>
      <w:r w:rsidRPr="00AF1F57">
        <w:rPr>
          <w:rFonts w:ascii="Arial" w:hAnsi="Arial" w:cs="Arial"/>
        </w:rPr>
        <w:t xml:space="preserve">GOES-R ABI Band </w:t>
      </w:r>
      <w:r w:rsidR="00636A33">
        <w:rPr>
          <w:rFonts w:ascii="Arial" w:hAnsi="Arial" w:cs="Arial"/>
        </w:rPr>
        <w:t>4</w:t>
      </w:r>
      <w:r w:rsidRPr="00AF1F57">
        <w:rPr>
          <w:rFonts w:ascii="Arial" w:hAnsi="Arial" w:cs="Arial"/>
        </w:rPr>
        <w:t xml:space="preserve"> (</w:t>
      </w:r>
      <w:r w:rsidR="005F4C07">
        <w:rPr>
          <w:rFonts w:ascii="Arial" w:hAnsi="Arial" w:cs="Arial"/>
        </w:rPr>
        <w:t>approximately</w:t>
      </w:r>
      <w:r w:rsidR="008526B3">
        <w:rPr>
          <w:rFonts w:ascii="Arial" w:hAnsi="Arial" w:cs="Arial"/>
        </w:rPr>
        <w:t xml:space="preserve"> </w:t>
      </w:r>
      <w:r w:rsidR="00636A33">
        <w:rPr>
          <w:rFonts w:ascii="Arial" w:hAnsi="Arial" w:cs="Arial"/>
        </w:rPr>
        <w:t>1</w:t>
      </w:r>
      <w:r w:rsidRPr="00AF1F57">
        <w:rPr>
          <w:rFonts w:ascii="Arial" w:hAnsi="Arial" w:cs="Arial"/>
        </w:rPr>
        <w:t>.</w:t>
      </w:r>
      <w:r w:rsidR="00636A33">
        <w:rPr>
          <w:rFonts w:ascii="Arial" w:hAnsi="Arial" w:cs="Arial"/>
        </w:rPr>
        <w:t>37</w:t>
      </w:r>
      <w:r w:rsidRPr="00AF1F57">
        <w:rPr>
          <w:rFonts w:ascii="Arial" w:hAnsi="Arial" w:cs="Arial"/>
        </w:rPr>
        <w:t xml:space="preserve"> </w:t>
      </w:r>
      <w:proofErr w:type="spellStart"/>
      <w:r w:rsidRPr="00AF1F57">
        <w:rPr>
          <w:rFonts w:ascii="Arial" w:hAnsi="Arial" w:cs="Arial"/>
        </w:rPr>
        <w:t>μm</w:t>
      </w:r>
      <w:proofErr w:type="spellEnd"/>
      <w:r w:rsidRPr="00AF1F57">
        <w:rPr>
          <w:rFonts w:ascii="Arial" w:hAnsi="Arial" w:cs="Arial"/>
        </w:rPr>
        <w:t xml:space="preserve"> central</w:t>
      </w:r>
      <w:r w:rsidR="00096F03" w:rsidRPr="00C7305E">
        <w:rPr>
          <w:rFonts w:ascii="Arial" w:hAnsi="Arial" w:cs="Arial"/>
        </w:rPr>
        <w:t xml:space="preserve">, </w:t>
      </w:r>
      <w:r w:rsidR="00636A33">
        <w:rPr>
          <w:rFonts w:ascii="Arial" w:hAnsi="Arial" w:cs="Arial"/>
        </w:rPr>
        <w:t>1.36</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 xml:space="preserve"> to </w:t>
      </w:r>
      <w:r w:rsidR="00636A33">
        <w:rPr>
          <w:rFonts w:ascii="Arial" w:hAnsi="Arial" w:cs="Arial"/>
        </w:rPr>
        <w:t>1</w:t>
      </w:r>
      <w:r w:rsidR="00C7305E" w:rsidRPr="00C7305E">
        <w:rPr>
          <w:rFonts w:ascii="Arial" w:hAnsi="Arial" w:cs="Arial"/>
        </w:rPr>
        <w:t>.</w:t>
      </w:r>
      <w:r w:rsidR="00636A33">
        <w:rPr>
          <w:rFonts w:ascii="Arial" w:hAnsi="Arial" w:cs="Arial"/>
        </w:rPr>
        <w:t>3</w:t>
      </w:r>
      <w:r w:rsidR="008526B3">
        <w:rPr>
          <w:rFonts w:ascii="Arial" w:hAnsi="Arial" w:cs="Arial"/>
        </w:rPr>
        <w:t>8</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w:t>
      </w:r>
    </w:p>
    <w:p w:rsidR="00096F03" w:rsidRDefault="00096F03" w:rsidP="00C7305E">
      <w:pPr>
        <w:pStyle w:val="NoSpacing"/>
        <w:rPr>
          <w:rFonts w:ascii="Arial" w:hAnsi="Arial" w:cs="Arial"/>
        </w:rPr>
      </w:pPr>
    </w:p>
    <w:p w:rsidR="008B7A49" w:rsidRDefault="008B7A49" w:rsidP="00C7305E">
      <w:pPr>
        <w:pStyle w:val="NoSpacing"/>
        <w:rPr>
          <w:rFonts w:ascii="Arial" w:hAnsi="Arial" w:cs="Arial"/>
        </w:rPr>
      </w:pPr>
      <w:r w:rsidRPr="00B4582C">
        <w:rPr>
          <w:rFonts w:ascii="Arial" w:hAnsi="Arial" w:cs="Arial"/>
        </w:rPr>
        <w:t xml:space="preserve">Also similar </w:t>
      </w:r>
      <w:r w:rsidR="00AF1F57" w:rsidRPr="00B4582C">
        <w:rPr>
          <w:rFonts w:ascii="Arial" w:hAnsi="Arial" w:cs="Arial"/>
        </w:rPr>
        <w:t xml:space="preserve">Suomi NPP VIIRS Band </w:t>
      </w:r>
      <w:r w:rsidR="00B4582C" w:rsidRPr="00B4582C">
        <w:rPr>
          <w:rFonts w:ascii="Arial" w:hAnsi="Arial" w:cs="Arial"/>
        </w:rPr>
        <w:t>M9</w:t>
      </w:r>
      <w:r w:rsidR="00636A33">
        <w:rPr>
          <w:rFonts w:ascii="Arial" w:hAnsi="Arial" w:cs="Arial"/>
        </w:rPr>
        <w:t xml:space="preserve"> and MODIS Band 26</w:t>
      </w:r>
    </w:p>
    <w:p w:rsidR="008B7A49" w:rsidRPr="00C7305E" w:rsidRDefault="008B7A49" w:rsidP="00C7305E">
      <w:pPr>
        <w:pStyle w:val="NoSpacing"/>
        <w:rPr>
          <w:rFonts w:ascii="Arial" w:hAnsi="Arial" w:cs="Arial"/>
        </w:rPr>
      </w:pPr>
    </w:p>
    <w:p w:rsidR="00096F03" w:rsidRPr="00C7305E" w:rsidRDefault="00CB6E7B" w:rsidP="00CB6E7B">
      <w:pPr>
        <w:pStyle w:val="NoSpacing"/>
        <w:rPr>
          <w:rFonts w:ascii="Arial" w:hAnsi="Arial" w:cs="Arial"/>
        </w:rPr>
      </w:pPr>
      <w:r>
        <w:rPr>
          <w:rFonts w:ascii="Arial" w:hAnsi="Arial" w:cs="Arial"/>
        </w:rPr>
        <w:t xml:space="preserve">New for GOES-R Series, not available on current </w:t>
      </w:r>
      <w:r w:rsidRPr="00CB6E7B">
        <w:rPr>
          <w:rFonts w:ascii="Arial" w:hAnsi="Arial" w:cs="Arial"/>
        </w:rPr>
        <w:t>GOES</w:t>
      </w:r>
      <w:r w:rsidR="009B5B64">
        <w:rPr>
          <w:rFonts w:ascii="Arial" w:hAnsi="Arial" w:cs="Arial"/>
        </w:rPr>
        <w:t xml:space="preserve"> or Himawari</w:t>
      </w:r>
      <w:r w:rsidR="00B43B8C">
        <w:rPr>
          <w:rFonts w:ascii="Arial" w:hAnsi="Arial" w:cs="Arial"/>
        </w:rPr>
        <w:t>-8</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B6E7B">
        <w:rPr>
          <w:rFonts w:ascii="Arial" w:hAnsi="Arial" w:cs="Arial"/>
        </w:rPr>
        <w:t>Nickname:</w:t>
      </w:r>
      <w:r w:rsidR="00C7305E" w:rsidRPr="00C7305E">
        <w:rPr>
          <w:rFonts w:ascii="Arial" w:hAnsi="Arial" w:cs="Arial"/>
        </w:rPr>
        <w:t xml:space="preserve">  </w:t>
      </w:r>
      <w:r w:rsidRPr="00C7305E">
        <w:rPr>
          <w:rFonts w:ascii="Arial" w:hAnsi="Arial" w:cs="Arial"/>
        </w:rPr>
        <w:t>“</w:t>
      </w:r>
      <w:r w:rsidR="005F4C07">
        <w:rPr>
          <w:rFonts w:ascii="Arial" w:hAnsi="Arial" w:cs="Arial"/>
        </w:rPr>
        <w:t>Cirrus</w:t>
      </w:r>
      <w:r w:rsidRPr="00C7305E">
        <w:rPr>
          <w:rFonts w:ascii="Arial" w:hAnsi="Arial" w:cs="Arial"/>
        </w:rPr>
        <w:t xml:space="preserve">” </w:t>
      </w:r>
      <w:r w:rsidR="00425FD4">
        <w:rPr>
          <w:rFonts w:ascii="Arial" w:hAnsi="Arial" w:cs="Arial"/>
        </w:rPr>
        <w:t>(</w:t>
      </w:r>
      <w:r w:rsidR="009B5B64">
        <w:rPr>
          <w:rFonts w:ascii="Arial" w:hAnsi="Arial" w:cs="Arial"/>
        </w:rPr>
        <w:t>near-infrared</w:t>
      </w:r>
      <w:r w:rsidR="00425FD4">
        <w:rPr>
          <w:rFonts w:ascii="Arial" w:hAnsi="Arial" w:cs="Arial"/>
        </w:rPr>
        <w:t>)</w:t>
      </w:r>
      <w:r w:rsidRPr="00C7305E">
        <w:rPr>
          <w:rFonts w:ascii="Arial" w:hAnsi="Arial" w:cs="Arial"/>
        </w:rPr>
        <w:t xml:space="preserve"> band</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Availability:</w:t>
      </w:r>
      <w:r w:rsidR="00C7305E" w:rsidRPr="00C7305E">
        <w:rPr>
          <w:rFonts w:ascii="Arial" w:hAnsi="Arial" w:cs="Arial"/>
        </w:rPr>
        <w:t xml:space="preserve">  </w:t>
      </w:r>
      <w:r w:rsidRPr="00C7305E">
        <w:rPr>
          <w:rFonts w:ascii="Arial" w:hAnsi="Arial" w:cs="Arial"/>
        </w:rPr>
        <w:t>Daytime only</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lastRenderedPageBreak/>
        <w:t>Primary purpose:</w:t>
      </w:r>
      <w:r w:rsidR="00C7305E" w:rsidRPr="00C7305E">
        <w:rPr>
          <w:rFonts w:ascii="Arial" w:hAnsi="Arial" w:cs="Arial"/>
        </w:rPr>
        <w:t xml:space="preserve">  </w:t>
      </w:r>
      <w:r w:rsidR="00636A33">
        <w:rPr>
          <w:rFonts w:ascii="Arial" w:hAnsi="Arial" w:cs="Arial"/>
        </w:rPr>
        <w:t>Cirrus</w:t>
      </w:r>
      <w:r w:rsidR="00406E3B">
        <w:rPr>
          <w:rFonts w:ascii="Arial" w:hAnsi="Arial" w:cs="Arial"/>
        </w:rPr>
        <w:t xml:space="preserve"> </w:t>
      </w:r>
      <w:r w:rsidR="005F4C07">
        <w:rPr>
          <w:rFonts w:ascii="Arial" w:hAnsi="Arial" w:cs="Arial"/>
        </w:rPr>
        <w:t>detection</w:t>
      </w:r>
    </w:p>
    <w:p w:rsidR="00096F03" w:rsidRPr="00C7305E" w:rsidRDefault="00096F03" w:rsidP="00C7305E">
      <w:pPr>
        <w:pStyle w:val="NoSpacing"/>
        <w:rPr>
          <w:rFonts w:ascii="Arial" w:hAnsi="Arial" w:cs="Arial"/>
        </w:rPr>
      </w:pPr>
    </w:p>
    <w:p w:rsidR="000F0CCB" w:rsidRPr="00C7305E" w:rsidRDefault="00C7305E" w:rsidP="00C7305E">
      <w:pPr>
        <w:pStyle w:val="NoSpacing"/>
        <w:rPr>
          <w:rStyle w:val="A0"/>
          <w:rFonts w:ascii="Arial" w:hAnsi="Arial" w:cs="Arial"/>
          <w:color w:val="auto"/>
        </w:rPr>
      </w:pPr>
      <w:r w:rsidRPr="00C7305E">
        <w:rPr>
          <w:rFonts w:ascii="Arial" w:hAnsi="Arial" w:cs="Arial"/>
        </w:rPr>
        <w:t xml:space="preserve">Uses similar to:  </w:t>
      </w:r>
      <w:r w:rsidR="009B5B64">
        <w:rPr>
          <w:rFonts w:ascii="Arial" w:hAnsi="Arial" w:cs="Arial"/>
        </w:rPr>
        <w:t>None</w:t>
      </w:r>
      <w:r w:rsidR="00AF1F57">
        <w:rPr>
          <w:rFonts w:ascii="Arial" w:hAnsi="Arial" w:cs="Arial"/>
        </w:rPr>
        <w:br/>
      </w:r>
    </w:p>
    <w:p w:rsidR="00096F03" w:rsidRPr="008B7112" w:rsidRDefault="008B7112" w:rsidP="00C7305E">
      <w:pPr>
        <w:pStyle w:val="NoSpacing"/>
        <w:rPr>
          <w:rStyle w:val="A0"/>
          <w:rFonts w:ascii="Arial" w:hAnsi="Arial" w:cs="Arial"/>
          <w:b/>
          <w:color w:val="auto"/>
        </w:rPr>
      </w:pPr>
      <w:r w:rsidRPr="008B7112">
        <w:rPr>
          <w:rStyle w:val="A0"/>
          <w:rFonts w:ascii="Arial" w:hAnsi="Arial" w:cs="Arial"/>
          <w:b/>
          <w:color w:val="auto"/>
        </w:rPr>
        <w:t>“Core” front text</w:t>
      </w:r>
      <w:r w:rsidR="003B42BC">
        <w:rPr>
          <w:rStyle w:val="A0"/>
          <w:rFonts w:ascii="Arial" w:hAnsi="Arial" w:cs="Arial"/>
          <w:b/>
          <w:color w:val="auto"/>
        </w:rPr>
        <w:t xml:space="preserve"> and image</w:t>
      </w:r>
      <w:r w:rsidR="004964E1">
        <w:rPr>
          <w:rStyle w:val="A0"/>
          <w:rFonts w:ascii="Arial" w:hAnsi="Arial" w:cs="Arial"/>
          <w:b/>
          <w:color w:val="auto"/>
        </w:rPr>
        <w:br/>
      </w:r>
    </w:p>
    <w:p w:rsidR="00B54995" w:rsidRPr="00B4582C" w:rsidRDefault="00B4582C" w:rsidP="00B55C6B">
      <w:pPr>
        <w:pStyle w:val="NoSpacing"/>
        <w:rPr>
          <w:rStyle w:val="A0"/>
          <w:rFonts w:ascii="Arial" w:hAnsi="Arial" w:cs="Arial"/>
        </w:rPr>
      </w:pPr>
      <w:r w:rsidRPr="00B4582C">
        <w:rPr>
          <w:rStyle w:val="A0"/>
          <w:rFonts w:ascii="Arial" w:hAnsi="Arial" w:cs="Arial"/>
        </w:rPr>
        <w:t>Another</w:t>
      </w:r>
      <w:r w:rsidR="00BA0285">
        <w:rPr>
          <w:rStyle w:val="A0"/>
          <w:rFonts w:ascii="Arial" w:hAnsi="Arial" w:cs="Arial"/>
        </w:rPr>
        <w:t xml:space="preserve"> near-IR band, the “cirrus” band</w:t>
      </w:r>
      <w:r w:rsidRPr="00B4582C">
        <w:rPr>
          <w:rStyle w:val="A0"/>
          <w:rFonts w:ascii="Arial" w:hAnsi="Arial" w:cs="Arial"/>
        </w:rPr>
        <w:t xml:space="preserve"> at 1.3</w:t>
      </w:r>
      <w:r w:rsidR="000D3BC3">
        <w:rPr>
          <w:rStyle w:val="A0"/>
          <w:rFonts w:ascii="Arial" w:hAnsi="Arial" w:cs="Arial"/>
        </w:rPr>
        <w:t>7</w:t>
      </w:r>
      <w:r w:rsidRPr="00B4582C">
        <w:rPr>
          <w:rStyle w:val="A0"/>
          <w:rFonts w:ascii="Arial" w:hAnsi="Arial" w:cs="Arial"/>
        </w:rPr>
        <w:t xml:space="preserve"> </w:t>
      </w:r>
      <w:proofErr w:type="spellStart"/>
      <w:r w:rsidRPr="00B4582C">
        <w:rPr>
          <w:rStyle w:val="A0"/>
          <w:rFonts w:ascii="Arial" w:hAnsi="Arial" w:cs="Arial"/>
        </w:rPr>
        <w:t>μm</w:t>
      </w:r>
      <w:proofErr w:type="spellEnd"/>
      <w:r w:rsidRPr="00B4582C">
        <w:rPr>
          <w:rStyle w:val="A0"/>
          <w:rFonts w:ascii="Arial" w:hAnsi="Arial" w:cs="Arial"/>
        </w:rPr>
        <w:t xml:space="preserve"> will detect very thin cirrus clouds during the day. This band is centered in a strong water vapor absorption spectral region. It does not </w:t>
      </w:r>
      <w:r w:rsidR="00AE58CC">
        <w:rPr>
          <w:rStyle w:val="A0"/>
          <w:rFonts w:ascii="Arial" w:hAnsi="Arial" w:cs="Arial"/>
        </w:rPr>
        <w:t xml:space="preserve">routinely </w:t>
      </w:r>
      <w:r w:rsidRPr="00B4582C">
        <w:rPr>
          <w:rStyle w:val="A0"/>
          <w:rFonts w:ascii="Arial" w:hAnsi="Arial" w:cs="Arial"/>
        </w:rPr>
        <w:t>sense the lower troposphere</w:t>
      </w:r>
      <w:r w:rsidR="005F4C07">
        <w:rPr>
          <w:rStyle w:val="A0"/>
          <w:rFonts w:ascii="Arial" w:hAnsi="Arial" w:cs="Arial"/>
        </w:rPr>
        <w:t>, where there is substantial water vapor,</w:t>
      </w:r>
      <w:r w:rsidRPr="00B4582C">
        <w:rPr>
          <w:rStyle w:val="A0"/>
          <w:rFonts w:ascii="Arial" w:hAnsi="Arial" w:cs="Arial"/>
        </w:rPr>
        <w:t xml:space="preserve"> and thus provides excellent daytime sensitivity to high, very thin cirrus under most circumstances</w:t>
      </w:r>
      <w:r w:rsidR="005F4C07">
        <w:rPr>
          <w:rStyle w:val="A0"/>
          <w:rFonts w:ascii="Arial" w:hAnsi="Arial" w:cs="Arial"/>
        </w:rPr>
        <w:t>, especially in warm, moist atmospheres</w:t>
      </w:r>
      <w:r w:rsidRPr="00B4582C">
        <w:rPr>
          <w:rStyle w:val="A0"/>
          <w:rFonts w:ascii="Arial" w:hAnsi="Arial" w:cs="Arial"/>
        </w:rPr>
        <w:t>. Correction for the presence of contrail and thin cirrus, which are possible with this band, is important when estimating many surface parameters. Hence, this band can be used to distinguish between low and high clouds</w:t>
      </w:r>
      <w:r w:rsidR="00AE58CC">
        <w:rPr>
          <w:rStyle w:val="A0"/>
          <w:rFonts w:ascii="Arial" w:hAnsi="Arial" w:cs="Arial"/>
        </w:rPr>
        <w:t xml:space="preserve"> or other bright objects and high clouds</w:t>
      </w:r>
      <w:r w:rsidRPr="00B4582C">
        <w:rPr>
          <w:rStyle w:val="A0"/>
          <w:rFonts w:ascii="Arial" w:hAnsi="Arial" w:cs="Arial"/>
        </w:rPr>
        <w:t>.</w:t>
      </w:r>
      <w:r>
        <w:rPr>
          <w:rStyle w:val="A0"/>
          <w:rFonts w:ascii="Arial" w:hAnsi="Arial" w:cs="Arial"/>
        </w:rPr>
        <w:t xml:space="preserve"> </w:t>
      </w:r>
      <w:r w:rsidR="004964E1" w:rsidRPr="004964E1">
        <w:rPr>
          <w:rStyle w:val="A0"/>
          <w:rFonts w:ascii="Arial" w:hAnsi="Arial" w:cs="Arial"/>
          <w:color w:val="auto"/>
        </w:rPr>
        <w:t>Source: Schmit et al., 2005 in</w:t>
      </w:r>
      <w:r w:rsidR="004964E1">
        <w:rPr>
          <w:rStyle w:val="A0"/>
          <w:rFonts w:ascii="Arial" w:hAnsi="Arial" w:cs="Arial"/>
          <w:color w:val="auto"/>
        </w:rPr>
        <w:t xml:space="preserve"> </w:t>
      </w:r>
      <w:proofErr w:type="gramStart"/>
      <w:r w:rsidR="004964E1" w:rsidRPr="004964E1">
        <w:rPr>
          <w:rStyle w:val="A0"/>
          <w:rFonts w:ascii="Arial" w:hAnsi="Arial" w:cs="Arial"/>
          <w:color w:val="auto"/>
        </w:rPr>
        <w:t>BAMS</w:t>
      </w:r>
      <w:r w:rsidR="004964E1">
        <w:rPr>
          <w:rStyle w:val="A0"/>
          <w:rFonts w:ascii="Arial" w:hAnsi="Arial" w:cs="Arial"/>
          <w:color w:val="auto"/>
        </w:rPr>
        <w:t>,</w:t>
      </w:r>
      <w:proofErr w:type="gramEnd"/>
      <w:r w:rsidR="004964E1">
        <w:rPr>
          <w:rStyle w:val="A0"/>
          <w:rFonts w:ascii="Arial" w:hAnsi="Arial" w:cs="Arial"/>
          <w:color w:val="auto"/>
        </w:rPr>
        <w:t xml:space="preserve"> </w:t>
      </w:r>
      <w:r w:rsidR="004964E1" w:rsidRPr="004964E1">
        <w:rPr>
          <w:rStyle w:val="A0"/>
          <w:rFonts w:ascii="Arial" w:hAnsi="Arial" w:cs="Arial"/>
          <w:color w:val="auto"/>
        </w:rPr>
        <w:t>and the ABI Weather Event Simulator (WES) Guide by CIMSS.</w:t>
      </w:r>
    </w:p>
    <w:p w:rsidR="00EC225D" w:rsidRPr="00C7305E" w:rsidRDefault="00EC225D" w:rsidP="004964E1">
      <w:pPr>
        <w:pStyle w:val="NoSpacing"/>
        <w:rPr>
          <w:rFonts w:ascii="Arial" w:hAnsi="Arial" w:cs="Arial"/>
        </w:rPr>
      </w:pPr>
    </w:p>
    <w:p w:rsidR="00B72815" w:rsidRPr="00B72815" w:rsidRDefault="00B72815" w:rsidP="00B72815">
      <w:pPr>
        <w:pStyle w:val="NoSpacing"/>
        <w:rPr>
          <w:rFonts w:ascii="Arial" w:hAnsi="Arial" w:cs="Arial"/>
        </w:rPr>
      </w:pPr>
      <w:r>
        <w:rPr>
          <w:rFonts w:ascii="Arial" w:hAnsi="Arial" w:cs="Arial"/>
          <w:noProof/>
        </w:rPr>
        <w:drawing>
          <wp:inline distT="0" distB="0" distL="0" distR="0">
            <wp:extent cx="2963144" cy="3566160"/>
            <wp:effectExtent l="0" t="0" r="8890" b="0"/>
            <wp:docPr id="6" name="Picture 6" descr="C:\Users\jgerth\AppData\Local\Temp\VIIRS_M05_0.672_20130323_1235UTC_Blowing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gerth\AppData\Local\Temp\VIIRS_M05_0.672_20130323_1235UTC_BlowingDus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3144" cy="3566160"/>
                    </a:xfrm>
                    <a:prstGeom prst="rect">
                      <a:avLst/>
                    </a:prstGeom>
                    <a:noFill/>
                    <a:ln>
                      <a:noFill/>
                    </a:ln>
                  </pic:spPr>
                </pic:pic>
              </a:graphicData>
            </a:graphic>
          </wp:inline>
        </w:drawing>
      </w:r>
      <w:r>
        <w:rPr>
          <w:rFonts w:ascii="Arial" w:hAnsi="Arial" w:cs="Arial"/>
          <w:noProof/>
        </w:rPr>
        <w:drawing>
          <wp:inline distT="0" distB="0" distL="0" distR="0">
            <wp:extent cx="2959979" cy="3562350"/>
            <wp:effectExtent l="0" t="0" r="0" b="0"/>
            <wp:docPr id="7" name="Picture 7" descr="C:\Users\jgerth\AppData\Local\Temp\VIIRS_M09_1.378_20130323_1235UTC_Blowing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gerth\AppData\Local\Temp\VIIRS_M09_1.378_20130323_1235UTC_BlowingDu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979" cy="3562350"/>
                    </a:xfrm>
                    <a:prstGeom prst="rect">
                      <a:avLst/>
                    </a:prstGeom>
                    <a:noFill/>
                    <a:ln>
                      <a:noFill/>
                    </a:ln>
                  </pic:spPr>
                </pic:pic>
              </a:graphicData>
            </a:graphic>
          </wp:inline>
        </w:drawing>
      </w:r>
    </w:p>
    <w:p w:rsidR="00B72815" w:rsidRPr="00B72815" w:rsidRDefault="00B72815" w:rsidP="00B72815">
      <w:pPr>
        <w:pStyle w:val="NoSpacing"/>
        <w:rPr>
          <w:rFonts w:ascii="Arial" w:hAnsi="Arial" w:cs="Arial"/>
        </w:rPr>
      </w:pPr>
      <w:r>
        <w:rPr>
          <w:rFonts w:ascii="Arial" w:hAnsi="Arial" w:cs="Arial"/>
        </w:rPr>
        <w:t xml:space="preserve">Caption:  </w:t>
      </w:r>
      <w:r w:rsidRPr="00B72815">
        <w:rPr>
          <w:rFonts w:ascii="Arial" w:hAnsi="Arial" w:cs="Arial"/>
        </w:rPr>
        <w:t>Suomi NPP VIIRS images (March 23, 20</w:t>
      </w:r>
      <w:r w:rsidR="00BA0285">
        <w:rPr>
          <w:rFonts w:ascii="Arial" w:hAnsi="Arial" w:cs="Arial"/>
        </w:rPr>
        <w:t xml:space="preserve">15 at 12:35 UTC) for the 0.672 </w:t>
      </w:r>
      <w:proofErr w:type="spellStart"/>
      <w:r w:rsidR="00BA0285" w:rsidRPr="00B4582C">
        <w:rPr>
          <w:rStyle w:val="A0"/>
          <w:rFonts w:ascii="Arial" w:hAnsi="Arial" w:cs="Arial"/>
        </w:rPr>
        <w:t>μ</w:t>
      </w:r>
      <w:r w:rsidRPr="00B72815">
        <w:rPr>
          <w:rFonts w:ascii="Arial" w:hAnsi="Arial" w:cs="Arial"/>
        </w:rPr>
        <w:t>m</w:t>
      </w:r>
      <w:proofErr w:type="spellEnd"/>
      <w:r w:rsidRPr="00B72815">
        <w:rPr>
          <w:rFonts w:ascii="Arial" w:hAnsi="Arial" w:cs="Arial"/>
        </w:rPr>
        <w:t xml:space="preserve"> (left hand side) and the 1.378 um (right hand side) over parts of New Mexico and Texas</w:t>
      </w:r>
      <w:r w:rsidR="00BA0285">
        <w:rPr>
          <w:rFonts w:ascii="Arial" w:hAnsi="Arial" w:cs="Arial"/>
        </w:rPr>
        <w:t xml:space="preserve"> at 750 m resolution</w:t>
      </w:r>
      <w:r w:rsidRPr="00B72815">
        <w:rPr>
          <w:rFonts w:ascii="Arial" w:hAnsi="Arial" w:cs="Arial"/>
        </w:rPr>
        <w:t xml:space="preserve">. </w:t>
      </w:r>
      <w:r w:rsidR="00BA0285">
        <w:rPr>
          <w:rFonts w:ascii="Arial" w:hAnsi="Arial" w:cs="Arial"/>
        </w:rPr>
        <w:t>The</w:t>
      </w:r>
      <w:r w:rsidRPr="00B72815">
        <w:rPr>
          <w:rFonts w:ascii="Arial" w:hAnsi="Arial" w:cs="Arial"/>
        </w:rPr>
        <w:t xml:space="preserve"> dust is much more apparent in the 1.378 </w:t>
      </w:r>
      <w:proofErr w:type="spellStart"/>
      <w:r w:rsidR="00BA0285" w:rsidRPr="00B4582C">
        <w:rPr>
          <w:rStyle w:val="A0"/>
          <w:rFonts w:ascii="Arial" w:hAnsi="Arial" w:cs="Arial"/>
        </w:rPr>
        <w:t>μ</w:t>
      </w:r>
      <w:r w:rsidRPr="00B72815">
        <w:rPr>
          <w:rFonts w:ascii="Arial" w:hAnsi="Arial" w:cs="Arial"/>
        </w:rPr>
        <w:t>m</w:t>
      </w:r>
      <w:proofErr w:type="spellEnd"/>
      <w:r w:rsidRPr="00B72815">
        <w:rPr>
          <w:rFonts w:ascii="Arial" w:hAnsi="Arial" w:cs="Arial"/>
        </w:rPr>
        <w:t xml:space="preserve"> band. These images were made using </w:t>
      </w:r>
      <w:proofErr w:type="spellStart"/>
      <w:r w:rsidRPr="00B72815">
        <w:rPr>
          <w:rFonts w:ascii="Arial" w:hAnsi="Arial" w:cs="Arial"/>
        </w:rPr>
        <w:t>McIDAS</w:t>
      </w:r>
      <w:proofErr w:type="spellEnd"/>
      <w:r w:rsidRPr="00B72815">
        <w:rPr>
          <w:rFonts w:ascii="Arial" w:hAnsi="Arial" w:cs="Arial"/>
        </w:rPr>
        <w:t>-V. Credit: NASA and SSEC.</w:t>
      </w:r>
    </w:p>
    <w:p w:rsidR="00B72815" w:rsidRPr="00B72815" w:rsidRDefault="00B72815" w:rsidP="00B72815">
      <w:pPr>
        <w:pStyle w:val="NoSpacing"/>
        <w:rPr>
          <w:rFonts w:ascii="Arial" w:hAnsi="Arial" w:cs="Arial"/>
        </w:rPr>
      </w:pPr>
    </w:p>
    <w:p w:rsidR="003D4440" w:rsidRPr="00B72815" w:rsidRDefault="00B72815" w:rsidP="00B72815">
      <w:pPr>
        <w:pStyle w:val="NoSpacing"/>
        <w:rPr>
          <w:rFonts w:ascii="Arial" w:hAnsi="Arial" w:cs="Arial"/>
          <w:i/>
        </w:rPr>
      </w:pPr>
      <w:r w:rsidRPr="00B72815">
        <w:rPr>
          <w:rFonts w:ascii="Arial" w:hAnsi="Arial" w:cs="Arial"/>
          <w:i/>
        </w:rPr>
        <w:t xml:space="preserve">Note:  </w:t>
      </w:r>
      <w:r w:rsidRPr="00B72815">
        <w:rPr>
          <w:rFonts w:ascii="Arial" w:hAnsi="Arial" w:cs="Arial"/>
          <w:i/>
        </w:rPr>
        <w:t>These images could be cropped, as long as they are cropped the same.</w:t>
      </w:r>
      <w:r w:rsidR="008526B3" w:rsidRPr="00B72815">
        <w:rPr>
          <w:rFonts w:ascii="Arial" w:hAnsi="Arial" w:cs="Arial"/>
          <w:i/>
        </w:rPr>
        <w:br/>
      </w:r>
    </w:p>
    <w:p w:rsidR="003D4440" w:rsidRDefault="008B7112" w:rsidP="00C7305E">
      <w:pPr>
        <w:pStyle w:val="NoSpacing"/>
        <w:rPr>
          <w:rFonts w:ascii="Arial" w:hAnsi="Arial" w:cs="Arial"/>
          <w:b/>
        </w:rPr>
      </w:pPr>
      <w:r>
        <w:rPr>
          <w:rFonts w:ascii="Arial" w:hAnsi="Arial" w:cs="Arial"/>
          <w:b/>
        </w:rPr>
        <w:t>Did Y</w:t>
      </w:r>
      <w:r w:rsidR="008B7A49">
        <w:rPr>
          <w:rFonts w:ascii="Arial" w:hAnsi="Arial" w:cs="Arial"/>
          <w:b/>
        </w:rPr>
        <w:t>ou Know?</w:t>
      </w:r>
    </w:p>
    <w:p w:rsidR="004964E1" w:rsidRPr="00C7305E" w:rsidRDefault="004964E1" w:rsidP="00C7305E">
      <w:pPr>
        <w:pStyle w:val="NoSpacing"/>
        <w:rPr>
          <w:rFonts w:ascii="Arial" w:hAnsi="Arial" w:cs="Arial"/>
          <w:b/>
        </w:rPr>
      </w:pPr>
    </w:p>
    <w:p w:rsidR="003D4440" w:rsidRDefault="009B5B64" w:rsidP="003D5893">
      <w:pPr>
        <w:pStyle w:val="NoSpacing"/>
        <w:rPr>
          <w:rFonts w:ascii="Arial" w:hAnsi="Arial" w:cs="Arial"/>
        </w:rPr>
      </w:pPr>
      <w:r w:rsidRPr="009B5B64">
        <w:rPr>
          <w:rFonts w:ascii="Arial" w:hAnsi="Arial" w:cs="Arial"/>
        </w:rPr>
        <w:t xml:space="preserve">The nickname for the 1.37 </w:t>
      </w:r>
      <w:proofErr w:type="spellStart"/>
      <w:r w:rsidR="00BA0285" w:rsidRPr="00EE72CA">
        <w:rPr>
          <w:rStyle w:val="A0"/>
          <w:rFonts w:ascii="Arial" w:hAnsi="Arial" w:cs="Arial"/>
        </w:rPr>
        <w:t>μ</w:t>
      </w:r>
      <w:r w:rsidRPr="009B5B64">
        <w:rPr>
          <w:rFonts w:ascii="Arial" w:hAnsi="Arial" w:cs="Arial"/>
        </w:rPr>
        <w:t>m</w:t>
      </w:r>
      <w:proofErr w:type="spellEnd"/>
      <w:r w:rsidRPr="009B5B64">
        <w:rPr>
          <w:rFonts w:ascii="Arial" w:hAnsi="Arial" w:cs="Arial"/>
        </w:rPr>
        <w:t xml:space="preserve"> band is the "</w:t>
      </w:r>
      <w:r w:rsidR="00BA0285">
        <w:rPr>
          <w:rFonts w:ascii="Arial" w:hAnsi="Arial" w:cs="Arial"/>
        </w:rPr>
        <w:t>c</w:t>
      </w:r>
      <w:r w:rsidRPr="009B5B64">
        <w:rPr>
          <w:rFonts w:ascii="Arial" w:hAnsi="Arial" w:cs="Arial"/>
        </w:rPr>
        <w:t xml:space="preserve">irrus" band, but it is also useful in detecting other upper-level features.  The 1.37 </w:t>
      </w:r>
      <w:proofErr w:type="spellStart"/>
      <w:r w:rsidR="00BA0285" w:rsidRPr="00EE72CA">
        <w:rPr>
          <w:rStyle w:val="A0"/>
          <w:rFonts w:ascii="Arial" w:hAnsi="Arial" w:cs="Arial"/>
        </w:rPr>
        <w:t>μ</w:t>
      </w:r>
      <w:r w:rsidRPr="009B5B64">
        <w:rPr>
          <w:rFonts w:ascii="Arial" w:hAnsi="Arial" w:cs="Arial"/>
        </w:rPr>
        <w:t>m</w:t>
      </w:r>
      <w:proofErr w:type="spellEnd"/>
      <w:r w:rsidRPr="009B5B64">
        <w:rPr>
          <w:rFonts w:ascii="Arial" w:hAnsi="Arial" w:cs="Arial"/>
        </w:rPr>
        <w:t xml:space="preserve"> band is not limited to only detecting upper level clouds, but under certain conditions can also detect smoke and ash plumes from volcanic activity.  MODIS </w:t>
      </w:r>
      <w:r w:rsidRPr="009B5B64">
        <w:rPr>
          <w:rFonts w:ascii="Arial" w:hAnsi="Arial" w:cs="Arial"/>
        </w:rPr>
        <w:lastRenderedPageBreak/>
        <w:t xml:space="preserve">and VIIRS imagery from the 1.37 </w:t>
      </w:r>
      <w:proofErr w:type="spellStart"/>
      <w:r w:rsidR="00BA0285" w:rsidRPr="00EE72CA">
        <w:rPr>
          <w:rStyle w:val="A0"/>
          <w:rFonts w:ascii="Arial" w:hAnsi="Arial" w:cs="Arial"/>
        </w:rPr>
        <w:t>μ</w:t>
      </w:r>
      <w:r w:rsidRPr="009B5B64">
        <w:rPr>
          <w:rFonts w:ascii="Arial" w:hAnsi="Arial" w:cs="Arial"/>
        </w:rPr>
        <w:t>m</w:t>
      </w:r>
      <w:proofErr w:type="spellEnd"/>
      <w:r w:rsidRPr="009B5B64">
        <w:rPr>
          <w:rFonts w:ascii="Arial" w:hAnsi="Arial" w:cs="Arial"/>
        </w:rPr>
        <w:t xml:space="preserve"> band have shown ash plumes which can be helpful in issuing volcanic ash SIGMETs for the aviation community.</w:t>
      </w:r>
    </w:p>
    <w:p w:rsidR="008B7112" w:rsidRPr="00C7305E" w:rsidRDefault="008B7112" w:rsidP="00C7305E">
      <w:pPr>
        <w:pStyle w:val="NoSpacing"/>
        <w:rPr>
          <w:rFonts w:ascii="Arial" w:hAnsi="Arial" w:cs="Arial"/>
        </w:rPr>
      </w:pPr>
    </w:p>
    <w:p w:rsidR="003D4440" w:rsidRPr="00C7305E" w:rsidRDefault="003D4440" w:rsidP="00C7305E">
      <w:pPr>
        <w:pStyle w:val="NoSpacing"/>
        <w:rPr>
          <w:rFonts w:ascii="Arial" w:hAnsi="Arial" w:cs="Arial"/>
        </w:rPr>
      </w:pPr>
      <w:r w:rsidRPr="00C7305E">
        <w:rPr>
          <w:rFonts w:ascii="Arial" w:hAnsi="Arial" w:cs="Arial"/>
          <w:b/>
        </w:rPr>
        <w:t>Tim’s Topics</w:t>
      </w:r>
    </w:p>
    <w:p w:rsidR="003B42BC" w:rsidRDefault="003B42BC" w:rsidP="00C7305E">
      <w:pPr>
        <w:pStyle w:val="NoSpacing"/>
        <w:rPr>
          <w:rFonts w:ascii="Arial" w:hAnsi="Arial" w:cs="Arial"/>
        </w:rPr>
      </w:pPr>
    </w:p>
    <w:p w:rsidR="003B42BC" w:rsidRDefault="003B42BC" w:rsidP="003B42BC">
      <w:pPr>
        <w:pStyle w:val="NoSpacing"/>
        <w:numPr>
          <w:ilvl w:val="0"/>
          <w:numId w:val="1"/>
        </w:numPr>
        <w:rPr>
          <w:rFonts w:ascii="Arial" w:hAnsi="Arial" w:cs="Arial"/>
        </w:rPr>
      </w:pPr>
      <w:r>
        <w:rPr>
          <w:rFonts w:ascii="Arial" w:hAnsi="Arial" w:cs="Arial"/>
        </w:rPr>
        <w:t>Use same photo as currently</w:t>
      </w:r>
      <w:r w:rsidR="0044205A">
        <w:rPr>
          <w:rFonts w:ascii="Arial" w:hAnsi="Arial" w:cs="Arial"/>
        </w:rPr>
        <w:t>, although not that one that too zoomed in</w:t>
      </w:r>
      <w:proofErr w:type="gramStart"/>
      <w:r>
        <w:rPr>
          <w:rFonts w:ascii="Arial" w:hAnsi="Arial" w:cs="Arial"/>
        </w:rPr>
        <w:t>.</w:t>
      </w:r>
      <w:r w:rsidR="0044205A">
        <w:rPr>
          <w:rFonts w:ascii="Arial" w:hAnsi="Arial" w:cs="Arial"/>
        </w:rPr>
        <w:t>:</w:t>
      </w:r>
      <w:proofErr w:type="gramEnd"/>
      <w:r w:rsidR="0044205A">
        <w:rPr>
          <w:rFonts w:ascii="Arial" w:hAnsi="Arial" w:cs="Arial"/>
        </w:rPr>
        <w:t>)</w:t>
      </w:r>
    </w:p>
    <w:p w:rsidR="003B42BC" w:rsidRDefault="003B42BC" w:rsidP="00C7305E">
      <w:pPr>
        <w:pStyle w:val="NoSpacing"/>
        <w:rPr>
          <w:rFonts w:ascii="Arial" w:hAnsi="Arial" w:cs="Arial"/>
        </w:rPr>
      </w:pPr>
    </w:p>
    <w:p w:rsidR="008526B3" w:rsidRDefault="004E6A8D" w:rsidP="00AE58CC">
      <w:pPr>
        <w:pStyle w:val="NoSpacing"/>
        <w:rPr>
          <w:rFonts w:ascii="Arial" w:hAnsi="Arial" w:cs="Arial"/>
        </w:rPr>
      </w:pPr>
      <w:r>
        <w:rPr>
          <w:rFonts w:ascii="Arial" w:hAnsi="Arial" w:cs="Arial"/>
        </w:rPr>
        <w:t xml:space="preserve">Each of the spectral bands on the ABI have “champion”. </w:t>
      </w:r>
      <w:r w:rsidR="00840AED">
        <w:rPr>
          <w:rFonts w:ascii="Arial" w:hAnsi="Arial" w:cs="Arial"/>
        </w:rPr>
        <w:t>The champion for th</w:t>
      </w:r>
      <w:r w:rsidR="00EE72CA">
        <w:rPr>
          <w:rFonts w:ascii="Arial" w:hAnsi="Arial" w:cs="Arial"/>
        </w:rPr>
        <w:t xml:space="preserve">is ABI </w:t>
      </w:r>
      <w:r w:rsidR="00840AED">
        <w:rPr>
          <w:rFonts w:ascii="Arial" w:hAnsi="Arial" w:cs="Arial"/>
        </w:rPr>
        <w:t xml:space="preserve">band was </w:t>
      </w:r>
      <w:r w:rsidR="00EE72CA" w:rsidRPr="00EE72CA">
        <w:rPr>
          <w:rFonts w:ascii="Arial" w:hAnsi="Arial" w:cs="Arial"/>
        </w:rPr>
        <w:t>Bo-</w:t>
      </w:r>
      <w:proofErr w:type="spellStart"/>
      <w:r w:rsidR="00EE72CA" w:rsidRPr="00EE72CA">
        <w:rPr>
          <w:rFonts w:ascii="Arial" w:hAnsi="Arial" w:cs="Arial"/>
        </w:rPr>
        <w:t>Cai</w:t>
      </w:r>
      <w:proofErr w:type="spellEnd"/>
      <w:r w:rsidR="00EE72CA" w:rsidRPr="00EE72CA">
        <w:rPr>
          <w:rFonts w:ascii="Arial" w:hAnsi="Arial" w:cs="Arial"/>
        </w:rPr>
        <w:t xml:space="preserve"> </w:t>
      </w:r>
      <w:proofErr w:type="gramStart"/>
      <w:r w:rsidR="00EE72CA" w:rsidRPr="00EE72CA">
        <w:rPr>
          <w:rFonts w:ascii="Arial" w:hAnsi="Arial" w:cs="Arial"/>
        </w:rPr>
        <w:t>Gao</w:t>
      </w:r>
      <w:proofErr w:type="gramEnd"/>
      <w:r w:rsidR="00840AED">
        <w:rPr>
          <w:rFonts w:ascii="Arial" w:hAnsi="Arial" w:cs="Arial"/>
        </w:rPr>
        <w:t xml:space="preserve">, </w:t>
      </w:r>
      <w:r w:rsidR="00AE58CC">
        <w:rPr>
          <w:rFonts w:ascii="Arial" w:hAnsi="Arial" w:cs="Arial"/>
        </w:rPr>
        <w:t>who was the lead author on “</w:t>
      </w:r>
      <w:r w:rsidR="00AE58CC" w:rsidRPr="00AE58CC">
        <w:rPr>
          <w:rFonts w:ascii="Arial" w:hAnsi="Arial" w:cs="Arial"/>
        </w:rPr>
        <w:t>An algorithm using visible and 1.375</w:t>
      </w:r>
      <w:r w:rsidR="00AE58CC">
        <w:rPr>
          <w:rFonts w:ascii="Arial" w:hAnsi="Arial" w:cs="Arial"/>
        </w:rPr>
        <w:t xml:space="preserve"> </w:t>
      </w:r>
      <w:proofErr w:type="spellStart"/>
      <w:r w:rsidR="00AE58CC" w:rsidRPr="00EE72CA">
        <w:rPr>
          <w:rStyle w:val="A0"/>
          <w:rFonts w:ascii="Arial" w:hAnsi="Arial" w:cs="Arial"/>
        </w:rPr>
        <w:t>μ</w:t>
      </w:r>
      <w:r w:rsidR="00AE58CC" w:rsidRPr="00AE58CC">
        <w:rPr>
          <w:rFonts w:ascii="Arial" w:hAnsi="Arial" w:cs="Arial"/>
        </w:rPr>
        <w:t>m</w:t>
      </w:r>
      <w:proofErr w:type="spellEnd"/>
      <w:r w:rsidR="00AE58CC" w:rsidRPr="00AE58CC">
        <w:rPr>
          <w:rFonts w:ascii="Arial" w:hAnsi="Arial" w:cs="Arial"/>
        </w:rPr>
        <w:t xml:space="preserve"> channels to retrieve cirrus cloud </w:t>
      </w:r>
      <w:proofErr w:type="spellStart"/>
      <w:r w:rsidR="00AE58CC" w:rsidRPr="00AE58CC">
        <w:rPr>
          <w:rFonts w:ascii="Arial" w:hAnsi="Arial" w:cs="Arial"/>
        </w:rPr>
        <w:t>reflectances</w:t>
      </w:r>
      <w:proofErr w:type="spellEnd"/>
      <w:r w:rsidR="00AE58CC">
        <w:rPr>
          <w:rFonts w:ascii="Arial" w:hAnsi="Arial" w:cs="Arial"/>
        </w:rPr>
        <w:t xml:space="preserve"> </w:t>
      </w:r>
      <w:r w:rsidR="00AE58CC" w:rsidRPr="00AE58CC">
        <w:rPr>
          <w:rFonts w:ascii="Arial" w:hAnsi="Arial" w:cs="Arial"/>
        </w:rPr>
        <w:t>f</w:t>
      </w:r>
      <w:r w:rsidR="00AE58CC">
        <w:rPr>
          <w:rFonts w:ascii="Arial" w:hAnsi="Arial" w:cs="Arial"/>
        </w:rPr>
        <w:t xml:space="preserve">rom aircraft and satellite data”. The </w:t>
      </w:r>
      <w:r w:rsidR="00840AED">
        <w:rPr>
          <w:rFonts w:ascii="Arial" w:hAnsi="Arial" w:cs="Arial"/>
        </w:rPr>
        <w:t xml:space="preserve">idea </w:t>
      </w:r>
      <w:r w:rsidR="00AE58CC">
        <w:rPr>
          <w:rFonts w:ascii="Arial" w:hAnsi="Arial" w:cs="Arial"/>
        </w:rPr>
        <w:t xml:space="preserve">of including this band on the ABI </w:t>
      </w:r>
      <w:r w:rsidR="00840AED">
        <w:rPr>
          <w:rFonts w:ascii="Arial" w:hAnsi="Arial" w:cs="Arial"/>
        </w:rPr>
        <w:t>was further bolstered when it was approved by the NOAA research council</w:t>
      </w:r>
      <w:r w:rsidR="00AE58CC">
        <w:rPr>
          <w:rFonts w:ascii="Arial" w:hAnsi="Arial" w:cs="Arial"/>
        </w:rPr>
        <w:t xml:space="preserve">, when ABI </w:t>
      </w:r>
      <w:r w:rsidR="00D154CE">
        <w:rPr>
          <w:rFonts w:ascii="Arial" w:hAnsi="Arial" w:cs="Arial"/>
        </w:rPr>
        <w:t>evolved</w:t>
      </w:r>
      <w:r w:rsidR="00AE58CC">
        <w:rPr>
          <w:rFonts w:ascii="Arial" w:hAnsi="Arial" w:cs="Arial"/>
        </w:rPr>
        <w:t xml:space="preserve"> from an 8 to 12 channel imager</w:t>
      </w:r>
      <w:r w:rsidR="00840AED">
        <w:rPr>
          <w:rFonts w:ascii="Arial" w:hAnsi="Arial" w:cs="Arial"/>
        </w:rPr>
        <w:t xml:space="preserve">. </w:t>
      </w:r>
      <w:r w:rsidR="008526B3" w:rsidRPr="00840AED">
        <w:rPr>
          <w:rFonts w:ascii="Arial" w:hAnsi="Arial" w:cs="Arial"/>
        </w:rPr>
        <w:br/>
      </w:r>
    </w:p>
    <w:p w:rsidR="00EE72CA" w:rsidRDefault="00EE72CA" w:rsidP="008526B3">
      <w:pPr>
        <w:pStyle w:val="NoSpacing"/>
        <w:rPr>
          <w:rFonts w:ascii="Arial" w:hAnsi="Arial" w:cs="Arial"/>
        </w:rPr>
      </w:pPr>
      <w:r>
        <w:rPr>
          <w:rFonts w:ascii="Arial" w:hAnsi="Arial" w:cs="Arial"/>
        </w:rPr>
        <w:t xml:space="preserve">Note that the 1.88 </w:t>
      </w:r>
      <w:proofErr w:type="spellStart"/>
      <w:r w:rsidRPr="00EE72CA">
        <w:rPr>
          <w:rStyle w:val="A0"/>
          <w:rFonts w:ascii="Arial" w:hAnsi="Arial" w:cs="Arial"/>
        </w:rPr>
        <w:t>μm</w:t>
      </w:r>
      <w:proofErr w:type="spellEnd"/>
      <w:r>
        <w:rPr>
          <w:rStyle w:val="A0"/>
          <w:rFonts w:ascii="Arial" w:hAnsi="Arial" w:cs="Arial"/>
        </w:rPr>
        <w:t xml:space="preserve"> has similar physics as the 1.37 </w:t>
      </w:r>
      <w:proofErr w:type="spellStart"/>
      <w:r w:rsidRPr="00EE72CA">
        <w:rPr>
          <w:rStyle w:val="A0"/>
          <w:rFonts w:ascii="Arial" w:hAnsi="Arial" w:cs="Arial"/>
        </w:rPr>
        <w:t>μm</w:t>
      </w:r>
      <w:proofErr w:type="spellEnd"/>
      <w:r>
        <w:rPr>
          <w:rStyle w:val="A0"/>
          <w:rFonts w:ascii="Arial" w:hAnsi="Arial" w:cs="Arial"/>
        </w:rPr>
        <w:t xml:space="preserve"> band, given both are in </w:t>
      </w:r>
      <w:r w:rsidR="00153BBD">
        <w:rPr>
          <w:rStyle w:val="A0"/>
          <w:rFonts w:ascii="Arial" w:hAnsi="Arial" w:cs="Arial"/>
        </w:rPr>
        <w:t xml:space="preserve">strong </w:t>
      </w:r>
      <w:r>
        <w:rPr>
          <w:rStyle w:val="A0"/>
          <w:rFonts w:ascii="Arial" w:hAnsi="Arial" w:cs="Arial"/>
        </w:rPr>
        <w:t>water vapor absorption regions.</w:t>
      </w:r>
      <w:r w:rsidR="00AE58CC">
        <w:rPr>
          <w:rStyle w:val="A0"/>
          <w:rFonts w:ascii="Arial" w:hAnsi="Arial" w:cs="Arial"/>
        </w:rPr>
        <w:t xml:space="preserve"> It is this absorption that allows the cirrus clouds to stand out, since usually there is enough moisture</w:t>
      </w:r>
      <w:r w:rsidR="000A5082">
        <w:rPr>
          <w:rStyle w:val="A0"/>
          <w:rFonts w:ascii="Arial" w:hAnsi="Arial" w:cs="Arial"/>
        </w:rPr>
        <w:t xml:space="preserve"> in the troposphere, and especially near the surface,</w:t>
      </w:r>
      <w:r w:rsidR="00AE58CC">
        <w:rPr>
          <w:rStyle w:val="A0"/>
          <w:rFonts w:ascii="Arial" w:hAnsi="Arial" w:cs="Arial"/>
        </w:rPr>
        <w:t xml:space="preserve"> to block the surface signal. </w:t>
      </w:r>
    </w:p>
    <w:p w:rsidR="00EE72CA" w:rsidRDefault="00EE72CA" w:rsidP="008526B3">
      <w:pPr>
        <w:pStyle w:val="NoSpacing"/>
        <w:rPr>
          <w:rFonts w:ascii="Arial" w:hAnsi="Arial" w:cs="Arial"/>
        </w:rPr>
      </w:pPr>
    </w:p>
    <w:p w:rsidR="003D4440" w:rsidRDefault="004E6A8D" w:rsidP="00F04658">
      <w:pPr>
        <w:pStyle w:val="NoSpacing"/>
        <w:rPr>
          <w:rFonts w:ascii="Arial" w:hAnsi="Arial" w:cs="Arial"/>
        </w:rPr>
      </w:pPr>
      <w:r>
        <w:rPr>
          <w:rFonts w:ascii="Arial" w:hAnsi="Arial" w:cs="Arial"/>
        </w:rPr>
        <w:t xml:space="preserve">The </w:t>
      </w:r>
      <w:r w:rsidR="00AE58CC">
        <w:rPr>
          <w:rFonts w:ascii="Arial" w:hAnsi="Arial" w:cs="Arial"/>
        </w:rPr>
        <w:t>1</w:t>
      </w:r>
      <w:r>
        <w:rPr>
          <w:rFonts w:ascii="Arial" w:hAnsi="Arial" w:cs="Arial"/>
        </w:rPr>
        <w:t>.</w:t>
      </w:r>
      <w:r w:rsidR="00AE58CC">
        <w:rPr>
          <w:rFonts w:ascii="Arial" w:hAnsi="Arial" w:cs="Arial"/>
        </w:rPr>
        <w:t>37</w:t>
      </w:r>
      <w:r w:rsidR="008526B3" w:rsidRPr="008526B3">
        <w:rPr>
          <w:rFonts w:ascii="Arial" w:hAnsi="Arial" w:cs="Arial"/>
        </w:rPr>
        <w:t xml:space="preserve"> </w:t>
      </w:r>
      <w:proofErr w:type="spellStart"/>
      <w:r w:rsidR="008526B3" w:rsidRPr="008526B3">
        <w:rPr>
          <w:rFonts w:ascii="Arial" w:hAnsi="Arial" w:cs="Arial"/>
        </w:rPr>
        <w:t>μm</w:t>
      </w:r>
      <w:proofErr w:type="spellEnd"/>
      <w:r w:rsidR="008526B3" w:rsidRPr="008526B3">
        <w:rPr>
          <w:rFonts w:ascii="Arial" w:hAnsi="Arial" w:cs="Arial"/>
        </w:rPr>
        <w:t xml:space="preserve"> on the ABI has </w:t>
      </w:r>
      <w:r>
        <w:rPr>
          <w:rFonts w:ascii="Arial" w:hAnsi="Arial" w:cs="Arial"/>
        </w:rPr>
        <w:t>a sub-point</w:t>
      </w:r>
      <w:r w:rsidR="008526B3" w:rsidRPr="008526B3">
        <w:rPr>
          <w:rFonts w:ascii="Arial" w:hAnsi="Arial" w:cs="Arial"/>
        </w:rPr>
        <w:t xml:space="preserve"> spatial resolution of </w:t>
      </w:r>
      <w:r w:rsidR="00AE58CC">
        <w:rPr>
          <w:rFonts w:ascii="Arial" w:hAnsi="Arial" w:cs="Arial"/>
        </w:rPr>
        <w:t>2</w:t>
      </w:r>
      <w:r>
        <w:rPr>
          <w:rFonts w:ascii="Arial" w:hAnsi="Arial" w:cs="Arial"/>
        </w:rPr>
        <w:t xml:space="preserve"> km</w:t>
      </w:r>
      <w:r w:rsidR="008526B3" w:rsidRPr="008526B3">
        <w:rPr>
          <w:rFonts w:ascii="Arial" w:hAnsi="Arial" w:cs="Arial"/>
        </w:rPr>
        <w:t xml:space="preserve">. </w:t>
      </w:r>
      <w:r w:rsidR="003A6216">
        <w:rPr>
          <w:rFonts w:ascii="Arial" w:hAnsi="Arial" w:cs="Arial"/>
        </w:rPr>
        <w:t xml:space="preserve">This is nominally the spatial resolution of </w:t>
      </w:r>
      <w:r w:rsidR="00AE58CC">
        <w:rPr>
          <w:rFonts w:ascii="Arial" w:hAnsi="Arial" w:cs="Arial"/>
        </w:rPr>
        <w:t>ABI’s infrared bands</w:t>
      </w:r>
      <w:r w:rsidR="003A6216">
        <w:rPr>
          <w:rFonts w:ascii="Arial" w:hAnsi="Arial" w:cs="Arial"/>
        </w:rPr>
        <w:t xml:space="preserve">. </w:t>
      </w:r>
      <w:r w:rsidR="00F04658">
        <w:rPr>
          <w:rFonts w:ascii="Arial" w:hAnsi="Arial" w:cs="Arial"/>
        </w:rPr>
        <w:t xml:space="preserve">The GOES-R Cloud Mask algorithm uses, as one of its inputs, information from the 1.37 </w:t>
      </w:r>
      <w:proofErr w:type="spellStart"/>
      <w:r w:rsidR="00F04658" w:rsidRPr="008526B3">
        <w:rPr>
          <w:rFonts w:ascii="Arial" w:hAnsi="Arial" w:cs="Arial"/>
        </w:rPr>
        <w:t>μm</w:t>
      </w:r>
      <w:proofErr w:type="spellEnd"/>
      <w:r w:rsidR="00F04658">
        <w:rPr>
          <w:rFonts w:ascii="Arial" w:hAnsi="Arial" w:cs="Arial"/>
        </w:rPr>
        <w:t xml:space="preserve">. The ATBD states </w:t>
      </w:r>
      <w:r w:rsidR="00B72815">
        <w:rPr>
          <w:rFonts w:ascii="Arial" w:hAnsi="Arial" w:cs="Arial"/>
        </w:rPr>
        <w:t>this channel “</w:t>
      </w:r>
      <w:r w:rsidR="00F04658" w:rsidRPr="00F04658">
        <w:rPr>
          <w:rFonts w:ascii="Arial" w:hAnsi="Arial" w:cs="Arial"/>
        </w:rPr>
        <w:t>has been shown to</w:t>
      </w:r>
      <w:r w:rsidR="00153BBD">
        <w:rPr>
          <w:rFonts w:ascii="Arial" w:hAnsi="Arial" w:cs="Arial"/>
        </w:rPr>
        <w:t xml:space="preserve"> </w:t>
      </w:r>
      <w:r w:rsidR="00F04658" w:rsidRPr="00F04658">
        <w:rPr>
          <w:rFonts w:ascii="Arial" w:hAnsi="Arial" w:cs="Arial"/>
        </w:rPr>
        <w:t>be extremely helpful in detecting thin cirrus, which can often be undetected by the other</w:t>
      </w:r>
      <w:r w:rsidR="00153BBD">
        <w:rPr>
          <w:rFonts w:ascii="Arial" w:hAnsi="Arial" w:cs="Arial"/>
        </w:rPr>
        <w:t xml:space="preserve"> </w:t>
      </w:r>
      <w:r w:rsidR="00F04658" w:rsidRPr="00F04658">
        <w:rPr>
          <w:rFonts w:ascii="Arial" w:hAnsi="Arial" w:cs="Arial"/>
        </w:rPr>
        <w:t>reflective channels</w:t>
      </w:r>
      <w:r w:rsidR="00F04658">
        <w:rPr>
          <w:rFonts w:ascii="Arial" w:hAnsi="Arial" w:cs="Arial"/>
        </w:rPr>
        <w:t>”.</w:t>
      </w:r>
    </w:p>
    <w:p w:rsidR="008526B3" w:rsidRDefault="008526B3" w:rsidP="008526B3">
      <w:pPr>
        <w:pStyle w:val="NoSpacing"/>
        <w:rPr>
          <w:rFonts w:ascii="Arial" w:hAnsi="Arial" w:cs="Arial"/>
        </w:rPr>
      </w:pPr>
    </w:p>
    <w:p w:rsidR="008526B3" w:rsidRDefault="00B72815" w:rsidP="008526B3">
      <w:pPr>
        <w:pStyle w:val="NoSpacing"/>
        <w:rPr>
          <w:rFonts w:ascii="Arial" w:hAnsi="Arial" w:cs="Arial"/>
        </w:rPr>
      </w:pPr>
      <w:r>
        <w:rPr>
          <w:rFonts w:ascii="Arial" w:hAnsi="Arial" w:cs="Arial"/>
          <w:noProof/>
        </w:rPr>
        <w:drawing>
          <wp:inline distT="0" distB="0" distL="0" distR="0">
            <wp:extent cx="5584371" cy="4343400"/>
            <wp:effectExtent l="0" t="0" r="0" b="0"/>
            <wp:docPr id="5" name="Picture 5" descr="C:\Users\jgerth\AppData\Local\Temp\ABI_Band04_SRF_transmit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erth\AppData\Local\Temp\ABI_Band04_SRF_transmittan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371" cy="4343400"/>
                    </a:xfrm>
                    <a:prstGeom prst="rect">
                      <a:avLst/>
                    </a:prstGeom>
                    <a:noFill/>
                    <a:ln>
                      <a:noFill/>
                    </a:ln>
                  </pic:spPr>
                </pic:pic>
              </a:graphicData>
            </a:graphic>
          </wp:inline>
        </w:drawing>
      </w:r>
    </w:p>
    <w:p w:rsidR="004C72F0" w:rsidRPr="00B72815" w:rsidRDefault="004C72F0" w:rsidP="00D44E0A">
      <w:pPr>
        <w:rPr>
          <w:rFonts w:ascii="Arial" w:hAnsi="Arial" w:cs="Arial"/>
        </w:rPr>
      </w:pPr>
      <w:r w:rsidRPr="004C72F0">
        <w:rPr>
          <w:rFonts w:ascii="Arial" w:hAnsi="Arial" w:cs="Arial"/>
        </w:rPr>
        <w:lastRenderedPageBreak/>
        <w:t xml:space="preserve">Caption: </w:t>
      </w:r>
      <w:r w:rsidR="00B72815">
        <w:rPr>
          <w:rFonts w:ascii="Arial" w:hAnsi="Arial" w:cs="Arial"/>
        </w:rPr>
        <w:t xml:space="preserve">The ABI (blue shaded curve) spectral response function for the 1.37 </w:t>
      </w:r>
      <w:proofErr w:type="spellStart"/>
      <w:r w:rsidR="00B72815">
        <w:rPr>
          <w:rFonts w:ascii="Arial" w:hAnsi="Arial" w:cs="Arial"/>
        </w:rPr>
        <w:t>μm</w:t>
      </w:r>
      <w:proofErr w:type="spellEnd"/>
      <w:r w:rsidR="00B72815">
        <w:rPr>
          <w:rFonts w:ascii="Arial" w:hAnsi="Arial" w:cs="Arial"/>
        </w:rPr>
        <w:t xml:space="preserve"> band, along with a high-spectral resolution curve of the total transmittance</w:t>
      </w:r>
      <w:r w:rsidR="00B72815">
        <w:rPr>
          <w:rFonts w:ascii="Arial" w:hAnsi="Arial" w:cs="Arial"/>
        </w:rPr>
        <w:t xml:space="preserve"> through the atmosphere</w:t>
      </w:r>
      <w:r w:rsidR="00B72815">
        <w:rPr>
          <w:rFonts w:ascii="Arial" w:hAnsi="Arial" w:cs="Arial"/>
        </w:rPr>
        <w:t xml:space="preserve">. Note how the 1.37 </w:t>
      </w:r>
      <w:proofErr w:type="spellStart"/>
      <w:r w:rsidR="00B72815">
        <w:rPr>
          <w:rFonts w:ascii="Arial" w:hAnsi="Arial" w:cs="Arial"/>
        </w:rPr>
        <w:t>μm</w:t>
      </w:r>
      <w:proofErr w:type="spellEnd"/>
      <w:r w:rsidR="00B72815">
        <w:rPr>
          <w:rFonts w:ascii="Arial" w:hAnsi="Arial" w:cs="Arial"/>
        </w:rPr>
        <w:t xml:space="preserve"> band is in the center of a water vapor absorption region and hence will appear </w:t>
      </w:r>
      <w:r w:rsidR="00B72815" w:rsidRPr="00B72815">
        <w:rPr>
          <w:rFonts w:ascii="Arial" w:hAnsi="Arial" w:cs="Arial"/>
        </w:rPr>
        <w:t>dark for most clear sky scenes. Credit</w:t>
      </w:r>
      <w:r w:rsidR="00B72815" w:rsidRPr="00B72815">
        <w:rPr>
          <w:rFonts w:ascii="Arial" w:hAnsi="Arial" w:cs="Arial"/>
        </w:rPr>
        <w:t>:</w:t>
      </w:r>
      <w:r w:rsidR="00B72815" w:rsidRPr="00B72815">
        <w:rPr>
          <w:rFonts w:ascii="Arial" w:hAnsi="Arial" w:cs="Arial"/>
        </w:rPr>
        <w:t xml:space="preserve"> CIMSS.</w:t>
      </w:r>
    </w:p>
    <w:p w:rsidR="00425FD4" w:rsidRPr="00B72815" w:rsidRDefault="00425FD4" w:rsidP="008526B3">
      <w:pPr>
        <w:autoSpaceDE w:val="0"/>
        <w:autoSpaceDN w:val="0"/>
        <w:adjustRightInd w:val="0"/>
        <w:spacing w:after="0" w:line="240" w:lineRule="auto"/>
        <w:rPr>
          <w:rFonts w:ascii="Arial" w:hAnsi="Arial" w:cs="Arial"/>
          <w:i/>
          <w:color w:val="B2B2B2"/>
        </w:rPr>
      </w:pPr>
      <w:r w:rsidRPr="00B72815">
        <w:rPr>
          <w:rFonts w:ascii="Arial" w:hAnsi="Arial" w:cs="Arial"/>
          <w:i/>
          <w:color w:val="030303"/>
        </w:rPr>
        <w:t xml:space="preserve">[Note that the top </w:t>
      </w:r>
      <w:r w:rsidR="00276522" w:rsidRPr="00B72815">
        <w:rPr>
          <w:rFonts w:ascii="Arial" w:hAnsi="Arial" w:cs="Arial"/>
          <w:i/>
          <w:color w:val="030303"/>
        </w:rPr>
        <w:t xml:space="preserve">legend </w:t>
      </w:r>
      <w:r w:rsidRPr="00B72815">
        <w:rPr>
          <w:rFonts w:ascii="Arial" w:hAnsi="Arial" w:cs="Arial"/>
          <w:i/>
          <w:color w:val="030303"/>
        </w:rPr>
        <w:t>of the figure could be cropped off!]</w:t>
      </w:r>
    </w:p>
    <w:p w:rsidR="008526B3" w:rsidRPr="00C7305E" w:rsidRDefault="008526B3" w:rsidP="008526B3">
      <w:pPr>
        <w:pStyle w:val="NoSpacing"/>
        <w:rPr>
          <w:rFonts w:ascii="Arial" w:hAnsi="Arial" w:cs="Arial"/>
        </w:rPr>
      </w:pPr>
    </w:p>
    <w:p w:rsidR="001358CD" w:rsidRPr="001358CD" w:rsidRDefault="001358CD" w:rsidP="001358CD">
      <w:pPr>
        <w:spacing w:after="0" w:line="240" w:lineRule="auto"/>
        <w:rPr>
          <w:rFonts w:ascii="Arial" w:eastAsia="Times New Roman" w:hAnsi="Arial" w:cs="Arial"/>
          <w:szCs w:val="25"/>
        </w:rPr>
      </w:pPr>
      <w:r w:rsidRPr="00D44E0A">
        <w:rPr>
          <w:rFonts w:ascii="Arial" w:eastAsia="Times New Roman" w:hAnsi="Arial" w:cs="Arial"/>
          <w:b/>
          <w:szCs w:val="25"/>
        </w:rPr>
        <w:t>Tim Schmit</w:t>
      </w:r>
      <w:r w:rsidRPr="001358CD">
        <w:rPr>
          <w:rFonts w:ascii="Arial" w:eastAsia="Times New Roman" w:hAnsi="Arial" w:cs="Arial"/>
          <w:szCs w:val="25"/>
        </w:rPr>
        <w:t xml:space="preserve"> is a research meteorologist with </w:t>
      </w:r>
      <w:r w:rsidR="004964E1">
        <w:rPr>
          <w:rFonts w:ascii="Arial" w:eastAsia="Times New Roman" w:hAnsi="Arial" w:cs="Arial"/>
          <w:szCs w:val="25"/>
        </w:rPr>
        <w:t xml:space="preserve">NOAA </w:t>
      </w:r>
      <w:r w:rsidRPr="001358CD">
        <w:rPr>
          <w:rFonts w:ascii="Arial" w:eastAsia="Times New Roman" w:hAnsi="Arial" w:cs="Arial"/>
          <w:szCs w:val="25"/>
        </w:rPr>
        <w:t>NESDIS in Madison, Wisconsin.</w:t>
      </w:r>
    </w:p>
    <w:p w:rsidR="003D4440" w:rsidRPr="00C7305E" w:rsidRDefault="003D4440" w:rsidP="00C7305E">
      <w:pPr>
        <w:pStyle w:val="NoSpacing"/>
        <w:rPr>
          <w:rFonts w:ascii="Arial" w:hAnsi="Arial" w:cs="Arial"/>
        </w:rPr>
      </w:pPr>
    </w:p>
    <w:p w:rsidR="003D4440" w:rsidRPr="008A1DDC" w:rsidRDefault="001723A8" w:rsidP="00C7305E">
      <w:pPr>
        <w:pStyle w:val="NoSpacing"/>
        <w:rPr>
          <w:rFonts w:ascii="Arial" w:hAnsi="Arial" w:cs="Arial"/>
        </w:rPr>
      </w:pPr>
      <w:proofErr w:type="spellStart"/>
      <w:r>
        <w:rPr>
          <w:rFonts w:ascii="Arial" w:hAnsi="Arial" w:cs="Arial"/>
          <w:b/>
        </w:rPr>
        <w:t>Carven’s</w:t>
      </w:r>
      <w:proofErr w:type="spellEnd"/>
      <w:r>
        <w:rPr>
          <w:rFonts w:ascii="Arial" w:hAnsi="Arial" w:cs="Arial"/>
          <w:b/>
        </w:rPr>
        <w:t xml:space="preserve"> Corner</w:t>
      </w:r>
    </w:p>
    <w:p w:rsidR="0018569A" w:rsidRPr="008A1DDC" w:rsidRDefault="0018569A" w:rsidP="0018569A">
      <w:pPr>
        <w:pStyle w:val="NoSpacing"/>
        <w:jc w:val="both"/>
        <w:rPr>
          <w:rFonts w:ascii="Arial" w:hAnsi="Arial" w:cs="Arial"/>
        </w:rPr>
      </w:pPr>
    </w:p>
    <w:p w:rsidR="003B42BC" w:rsidRPr="008A1DDC" w:rsidRDefault="004E6A8D" w:rsidP="003B42BC">
      <w:pPr>
        <w:pStyle w:val="NoSpacing"/>
        <w:numPr>
          <w:ilvl w:val="0"/>
          <w:numId w:val="1"/>
        </w:numPr>
        <w:jc w:val="both"/>
        <w:rPr>
          <w:rFonts w:ascii="Arial" w:hAnsi="Arial" w:cs="Arial"/>
        </w:rPr>
      </w:pPr>
      <w:r w:rsidRPr="008A1DDC">
        <w:rPr>
          <w:rFonts w:ascii="Arial" w:hAnsi="Arial" w:cs="Arial"/>
        </w:rPr>
        <w:t>Same picture</w:t>
      </w:r>
      <w:r w:rsidR="003B42BC" w:rsidRPr="008A1DDC">
        <w:rPr>
          <w:rFonts w:ascii="Arial" w:hAnsi="Arial" w:cs="Arial"/>
        </w:rPr>
        <w:t>.</w:t>
      </w:r>
    </w:p>
    <w:p w:rsidR="003B42BC" w:rsidRPr="008526B3" w:rsidRDefault="003B42BC" w:rsidP="0018569A">
      <w:pPr>
        <w:pStyle w:val="NoSpacing"/>
        <w:jc w:val="both"/>
        <w:rPr>
          <w:rFonts w:ascii="Arial" w:hAnsi="Arial" w:cs="Arial"/>
          <w:highlight w:val="yellow"/>
        </w:rPr>
      </w:pPr>
    </w:p>
    <w:p w:rsidR="008526B3" w:rsidRDefault="00A3015D" w:rsidP="001358CD">
      <w:pPr>
        <w:spacing w:after="0" w:line="240" w:lineRule="auto"/>
        <w:rPr>
          <w:rFonts w:ascii="Arial" w:eastAsia="Times New Roman" w:hAnsi="Arial" w:cs="Arial"/>
          <w:szCs w:val="25"/>
        </w:rPr>
      </w:pPr>
      <w:r>
        <w:rPr>
          <w:rFonts w:ascii="Arial" w:eastAsia="Times New Roman" w:hAnsi="Arial" w:cs="Arial"/>
          <w:szCs w:val="25"/>
        </w:rPr>
        <w:t>Meteorologists may wonder how the “cirrus” band shows cloud scenes when there is</w:t>
      </w:r>
      <w:r w:rsidR="00E071AC">
        <w:rPr>
          <w:rFonts w:ascii="Arial" w:eastAsia="Times New Roman" w:hAnsi="Arial" w:cs="Arial"/>
          <w:szCs w:val="25"/>
        </w:rPr>
        <w:t xml:space="preserve"> relatively</w:t>
      </w:r>
      <w:r>
        <w:rPr>
          <w:rFonts w:ascii="Arial" w:eastAsia="Times New Roman" w:hAnsi="Arial" w:cs="Arial"/>
          <w:szCs w:val="25"/>
        </w:rPr>
        <w:t xml:space="preserve"> little water vapor in the atmosphere.  </w:t>
      </w:r>
      <w:r w:rsidR="007B6A81">
        <w:rPr>
          <w:rFonts w:ascii="Arial" w:eastAsia="Times New Roman" w:hAnsi="Arial" w:cs="Arial"/>
          <w:szCs w:val="25"/>
        </w:rPr>
        <w:t xml:space="preserve">When the column total </w:t>
      </w:r>
      <w:proofErr w:type="spellStart"/>
      <w:r w:rsidR="007B6A81">
        <w:rPr>
          <w:rFonts w:ascii="Arial" w:eastAsia="Times New Roman" w:hAnsi="Arial" w:cs="Arial"/>
          <w:szCs w:val="25"/>
        </w:rPr>
        <w:t>precipitable</w:t>
      </w:r>
      <w:proofErr w:type="spellEnd"/>
      <w:r w:rsidR="007B6A81">
        <w:rPr>
          <w:rFonts w:ascii="Arial" w:eastAsia="Times New Roman" w:hAnsi="Arial" w:cs="Arial"/>
          <w:szCs w:val="25"/>
        </w:rPr>
        <w:t xml:space="preserve"> water is less than about 10 mm, or 0.4 in, surface features will appear in cloud-free sce</w:t>
      </w:r>
      <w:r w:rsidR="00D44E0A">
        <w:rPr>
          <w:rFonts w:ascii="Arial" w:eastAsia="Times New Roman" w:hAnsi="Arial" w:cs="Arial"/>
          <w:szCs w:val="25"/>
        </w:rPr>
        <w:t xml:space="preserve">nes.  The drier the </w:t>
      </w:r>
      <w:proofErr w:type="gramStart"/>
      <w:r w:rsidR="00D44E0A">
        <w:rPr>
          <w:rFonts w:ascii="Arial" w:eastAsia="Times New Roman" w:hAnsi="Arial" w:cs="Arial"/>
          <w:szCs w:val="25"/>
        </w:rPr>
        <w:t>atmosphere,</w:t>
      </w:r>
      <w:proofErr w:type="gramEnd"/>
      <w:r w:rsidR="00D44E0A">
        <w:rPr>
          <w:rFonts w:ascii="Arial" w:eastAsia="Times New Roman" w:hAnsi="Arial" w:cs="Arial"/>
          <w:szCs w:val="25"/>
        </w:rPr>
        <w:t xml:space="preserve"> </w:t>
      </w:r>
      <w:r w:rsidR="007B6A81">
        <w:rPr>
          <w:rFonts w:ascii="Arial" w:eastAsia="Times New Roman" w:hAnsi="Arial" w:cs="Arial"/>
          <w:szCs w:val="25"/>
        </w:rPr>
        <w:t>and lesser the viewing angle from the satellite, the more pronounced the surface features will appear.</w:t>
      </w:r>
    </w:p>
    <w:p w:rsidR="008526B3" w:rsidRDefault="008526B3" w:rsidP="001358CD">
      <w:pPr>
        <w:spacing w:after="0" w:line="240" w:lineRule="auto"/>
        <w:rPr>
          <w:rFonts w:ascii="Arial" w:eastAsia="Times New Roman" w:hAnsi="Arial" w:cs="Arial"/>
          <w:szCs w:val="25"/>
        </w:rPr>
      </w:pPr>
      <w:r>
        <w:rPr>
          <w:rFonts w:ascii="Arial" w:eastAsia="Times New Roman" w:hAnsi="Arial" w:cs="Arial"/>
          <w:szCs w:val="25"/>
        </w:rPr>
        <w:t xml:space="preserve"> </w:t>
      </w:r>
    </w:p>
    <w:p w:rsidR="00A3015D" w:rsidRDefault="00A3015D" w:rsidP="001358CD">
      <w:pPr>
        <w:spacing w:after="0" w:line="240" w:lineRule="auto"/>
        <w:rPr>
          <w:rFonts w:ascii="Arial" w:eastAsia="Times New Roman" w:hAnsi="Arial" w:cs="Arial"/>
          <w:szCs w:val="25"/>
        </w:rPr>
      </w:pPr>
      <w:r>
        <w:rPr>
          <w:rFonts w:ascii="Arial" w:eastAsia="Times New Roman" w:hAnsi="Arial" w:cs="Arial"/>
          <w:szCs w:val="25"/>
        </w:rPr>
        <w:t>Unlike most of the other near-infrared bands, the reflectance for dirt, snow, and grass</w:t>
      </w:r>
      <w:r w:rsidR="00E071AC">
        <w:rPr>
          <w:rFonts w:ascii="Arial" w:eastAsia="Times New Roman" w:hAnsi="Arial" w:cs="Arial"/>
          <w:szCs w:val="25"/>
        </w:rPr>
        <w:t xml:space="preserve"> are all approximately the same in the 1.37 </w:t>
      </w:r>
      <w:proofErr w:type="spellStart"/>
      <w:r w:rsidR="00E071AC" w:rsidRPr="004C72F0">
        <w:rPr>
          <w:rFonts w:ascii="Arial" w:hAnsi="Arial" w:cs="Arial"/>
        </w:rPr>
        <w:t>μm</w:t>
      </w:r>
      <w:proofErr w:type="spellEnd"/>
      <w:r w:rsidR="00E071AC">
        <w:rPr>
          <w:rFonts w:ascii="Arial" w:hAnsi="Arial" w:cs="Arial"/>
        </w:rPr>
        <w:t xml:space="preserve"> band.  Generally, reflectance is between 35% and 50% for these surface features.  Cirrus over snow cover and an otherwise very dry troposphere may be more difficult to detect because of this, particularly in low light.</w:t>
      </w:r>
    </w:p>
    <w:p w:rsidR="008526B3" w:rsidRDefault="008526B3" w:rsidP="001358CD">
      <w:pPr>
        <w:spacing w:after="0" w:line="240" w:lineRule="auto"/>
        <w:rPr>
          <w:rFonts w:ascii="Arial" w:eastAsia="Times New Roman" w:hAnsi="Arial" w:cs="Arial"/>
          <w:szCs w:val="25"/>
        </w:rPr>
      </w:pPr>
    </w:p>
    <w:p w:rsidR="00884BD7" w:rsidRDefault="007B6A81" w:rsidP="001358CD">
      <w:pPr>
        <w:spacing w:after="0" w:line="240" w:lineRule="auto"/>
        <w:rPr>
          <w:rFonts w:ascii="Arial" w:eastAsia="Times New Roman" w:hAnsi="Arial" w:cs="Arial"/>
          <w:szCs w:val="25"/>
        </w:rPr>
      </w:pPr>
      <w:r>
        <w:rPr>
          <w:rFonts w:ascii="Arial" w:eastAsia="Times New Roman" w:hAnsi="Arial" w:cs="Arial"/>
          <w:szCs w:val="25"/>
        </w:rPr>
        <w:t>Using only satellite, o</w:t>
      </w:r>
      <w:r w:rsidR="00E071AC">
        <w:rPr>
          <w:rFonts w:ascii="Arial" w:eastAsia="Times New Roman" w:hAnsi="Arial" w:cs="Arial"/>
          <w:szCs w:val="25"/>
        </w:rPr>
        <w:t xml:space="preserve">ne good way to verify whether the atmosphere is dry enough </w:t>
      </w:r>
      <w:r w:rsidR="0031160B">
        <w:rPr>
          <w:rFonts w:ascii="Arial" w:eastAsia="Times New Roman" w:hAnsi="Arial" w:cs="Arial"/>
          <w:szCs w:val="25"/>
        </w:rPr>
        <w:t>to view surface features is to compare</w:t>
      </w:r>
      <w:r w:rsidR="00E071AC">
        <w:rPr>
          <w:rFonts w:ascii="Arial" w:eastAsia="Times New Roman" w:hAnsi="Arial" w:cs="Arial"/>
          <w:szCs w:val="25"/>
        </w:rPr>
        <w:t xml:space="preserve"> </w:t>
      </w:r>
      <w:r w:rsidR="00D742EC">
        <w:rPr>
          <w:rFonts w:ascii="Arial" w:eastAsia="Times New Roman" w:hAnsi="Arial" w:cs="Arial"/>
          <w:szCs w:val="25"/>
        </w:rPr>
        <w:t xml:space="preserve">a cloud-free scene in </w:t>
      </w:r>
      <w:r w:rsidR="00E071AC">
        <w:rPr>
          <w:rFonts w:ascii="Arial" w:eastAsia="Times New Roman" w:hAnsi="Arial" w:cs="Arial"/>
          <w:szCs w:val="25"/>
        </w:rPr>
        <w:t xml:space="preserve">the </w:t>
      </w:r>
      <w:r w:rsidR="0031160B">
        <w:rPr>
          <w:rFonts w:ascii="Arial" w:eastAsia="Times New Roman" w:hAnsi="Arial" w:cs="Arial"/>
          <w:szCs w:val="25"/>
        </w:rPr>
        <w:t xml:space="preserve">7.34 </w:t>
      </w:r>
      <w:proofErr w:type="spellStart"/>
      <w:r w:rsidR="0031160B" w:rsidRPr="004C72F0">
        <w:rPr>
          <w:rFonts w:ascii="Arial" w:hAnsi="Arial" w:cs="Arial"/>
        </w:rPr>
        <w:t>μm</w:t>
      </w:r>
      <w:proofErr w:type="spellEnd"/>
      <w:r w:rsidR="0031160B">
        <w:rPr>
          <w:rFonts w:ascii="Arial" w:eastAsia="Times New Roman" w:hAnsi="Arial" w:cs="Arial"/>
          <w:szCs w:val="25"/>
        </w:rPr>
        <w:t xml:space="preserve"> </w:t>
      </w:r>
      <w:r w:rsidR="00E071AC">
        <w:rPr>
          <w:rFonts w:ascii="Arial" w:eastAsia="Times New Roman" w:hAnsi="Arial" w:cs="Arial"/>
          <w:szCs w:val="25"/>
        </w:rPr>
        <w:t xml:space="preserve">water vapor band to the </w:t>
      </w:r>
      <w:r w:rsidR="0031160B">
        <w:rPr>
          <w:rFonts w:ascii="Arial" w:eastAsia="Times New Roman" w:hAnsi="Arial" w:cs="Arial"/>
          <w:szCs w:val="25"/>
        </w:rPr>
        <w:t>10.35</w:t>
      </w:r>
      <w:r w:rsidR="00E071AC">
        <w:rPr>
          <w:rFonts w:ascii="Arial" w:eastAsia="Times New Roman" w:hAnsi="Arial" w:cs="Arial"/>
          <w:szCs w:val="25"/>
        </w:rPr>
        <w:t xml:space="preserve"> </w:t>
      </w:r>
      <w:proofErr w:type="spellStart"/>
      <w:r w:rsidR="0031160B" w:rsidRPr="004C72F0">
        <w:rPr>
          <w:rFonts w:ascii="Arial" w:hAnsi="Arial" w:cs="Arial"/>
        </w:rPr>
        <w:t>μm</w:t>
      </w:r>
      <w:proofErr w:type="spellEnd"/>
      <w:r w:rsidR="0031160B">
        <w:rPr>
          <w:rFonts w:ascii="Arial" w:eastAsia="Times New Roman" w:hAnsi="Arial" w:cs="Arial"/>
          <w:szCs w:val="25"/>
        </w:rPr>
        <w:t xml:space="preserve"> </w:t>
      </w:r>
      <w:r w:rsidR="00E071AC">
        <w:rPr>
          <w:rFonts w:ascii="Arial" w:eastAsia="Times New Roman" w:hAnsi="Arial" w:cs="Arial"/>
          <w:szCs w:val="25"/>
        </w:rPr>
        <w:t>infrared window</w:t>
      </w:r>
      <w:r w:rsidR="00D742EC">
        <w:rPr>
          <w:rFonts w:ascii="Arial" w:eastAsia="Times New Roman" w:hAnsi="Arial" w:cs="Arial"/>
          <w:szCs w:val="25"/>
        </w:rPr>
        <w:t xml:space="preserve"> band</w:t>
      </w:r>
      <w:r w:rsidR="00E071AC">
        <w:rPr>
          <w:rFonts w:ascii="Arial" w:eastAsia="Times New Roman" w:hAnsi="Arial" w:cs="Arial"/>
          <w:szCs w:val="25"/>
        </w:rPr>
        <w:t>.</w:t>
      </w:r>
      <w:r w:rsidR="0031160B">
        <w:rPr>
          <w:rFonts w:ascii="Arial" w:eastAsia="Times New Roman" w:hAnsi="Arial" w:cs="Arial"/>
          <w:szCs w:val="25"/>
        </w:rPr>
        <w:t xml:space="preserve">  The lesser the absolute brightness temperature difference between these two bands for a given pixel, the drier the atmosphere.</w:t>
      </w:r>
    </w:p>
    <w:p w:rsidR="00884BD7" w:rsidRDefault="00884BD7" w:rsidP="001358CD">
      <w:pPr>
        <w:spacing w:after="0" w:line="240" w:lineRule="auto"/>
        <w:rPr>
          <w:rFonts w:ascii="Arial" w:eastAsia="Times New Roman" w:hAnsi="Arial" w:cs="Arial"/>
          <w:szCs w:val="25"/>
        </w:rPr>
      </w:pPr>
    </w:p>
    <w:p w:rsidR="0031160B" w:rsidRDefault="0031160B" w:rsidP="001358CD">
      <w:pPr>
        <w:spacing w:after="0" w:line="240" w:lineRule="auto"/>
        <w:rPr>
          <w:rFonts w:ascii="Arial" w:eastAsia="Times New Roman" w:hAnsi="Arial" w:cs="Arial"/>
          <w:szCs w:val="25"/>
        </w:rPr>
      </w:pPr>
      <w:r>
        <w:rPr>
          <w:rFonts w:ascii="Arial" w:eastAsia="Times New Roman" w:hAnsi="Arial" w:cs="Arial"/>
          <w:szCs w:val="25"/>
        </w:rPr>
        <w:t>In dry and windy regimes behind fronts passing over the southwestern United States, it is possible to see lofted dust in the “cirrus” band, in part due to the lesser absorption of limited tropospheric water vapor, particularly in the middle and upper levels.</w:t>
      </w:r>
    </w:p>
    <w:p w:rsidR="00D44E0A" w:rsidRDefault="00D44E0A" w:rsidP="001358CD">
      <w:pPr>
        <w:spacing w:after="0" w:line="240" w:lineRule="auto"/>
        <w:rPr>
          <w:rFonts w:ascii="Arial" w:eastAsia="Times New Roman" w:hAnsi="Arial" w:cs="Arial"/>
          <w:szCs w:val="25"/>
        </w:rPr>
      </w:pPr>
    </w:p>
    <w:p w:rsidR="0012718A" w:rsidRDefault="00D44E0A" w:rsidP="00D44E0A">
      <w:pPr>
        <w:spacing w:after="0" w:line="240" w:lineRule="auto"/>
        <w:rPr>
          <w:rFonts w:ascii="Arial" w:eastAsia="Times New Roman" w:hAnsi="Arial" w:cs="Arial"/>
          <w:szCs w:val="25"/>
        </w:rPr>
      </w:pPr>
      <w:r w:rsidRPr="00D44E0A">
        <w:rPr>
          <w:rFonts w:ascii="Arial" w:eastAsia="Times New Roman" w:hAnsi="Arial" w:cs="Arial"/>
          <w:b/>
          <w:szCs w:val="25"/>
        </w:rPr>
        <w:t>Carven Scott</w:t>
      </w:r>
      <w:r w:rsidRPr="00D44E0A">
        <w:rPr>
          <w:rFonts w:ascii="Arial" w:eastAsia="Times New Roman" w:hAnsi="Arial" w:cs="Arial"/>
          <w:szCs w:val="25"/>
        </w:rPr>
        <w:t xml:space="preserve"> is the ESSD Chief in NWS Alaska Region and a former SOO.</w:t>
      </w:r>
    </w:p>
    <w:p w:rsidR="00D44E0A" w:rsidRDefault="00D44E0A" w:rsidP="001358CD">
      <w:pPr>
        <w:spacing w:after="0" w:line="240" w:lineRule="auto"/>
        <w:rPr>
          <w:rFonts w:ascii="Arial" w:eastAsia="Times New Roman" w:hAnsi="Arial" w:cs="Arial"/>
          <w:szCs w:val="25"/>
        </w:rPr>
      </w:pPr>
    </w:p>
    <w:p w:rsidR="00B72815" w:rsidRPr="00B72815" w:rsidRDefault="00B72815" w:rsidP="001358CD">
      <w:pPr>
        <w:spacing w:after="0" w:line="240" w:lineRule="auto"/>
        <w:rPr>
          <w:rFonts w:ascii="Arial" w:eastAsia="Times New Roman" w:hAnsi="Arial" w:cs="Arial"/>
          <w:i/>
          <w:szCs w:val="25"/>
        </w:rPr>
      </w:pPr>
      <w:r w:rsidRPr="00B72815">
        <w:rPr>
          <w:rFonts w:ascii="Arial" w:eastAsia="Times New Roman" w:hAnsi="Arial" w:cs="Arial"/>
          <w:i/>
          <w:szCs w:val="25"/>
        </w:rPr>
        <w:t>Space allowing:</w:t>
      </w:r>
    </w:p>
    <w:p w:rsidR="00B72815" w:rsidRPr="00C7305E" w:rsidRDefault="00B72815" w:rsidP="00B72815">
      <w:pPr>
        <w:pStyle w:val="NoSpacing"/>
        <w:rPr>
          <w:rFonts w:ascii="Arial" w:hAnsi="Arial" w:cs="Arial"/>
        </w:rPr>
      </w:pPr>
      <w:r w:rsidRPr="00136C02">
        <w:rPr>
          <w:noProof/>
        </w:rPr>
        <w:drawing>
          <wp:inline distT="0" distB="0" distL="0" distR="0" wp14:anchorId="331B0641" wp14:editId="2ECBC7DA">
            <wp:extent cx="5943600" cy="1981199"/>
            <wp:effectExtent l="0" t="0" r="0" b="635"/>
            <wp:docPr id="1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1981199"/>
                    </a:xfrm>
                    <a:prstGeom prst="rect">
                      <a:avLst/>
                    </a:prstGeom>
                    <a:noFill/>
                    <a:ln>
                      <a:noFill/>
                    </a:ln>
                    <a:extLst/>
                  </pic:spPr>
                </pic:pic>
              </a:graphicData>
            </a:graphic>
          </wp:inline>
        </w:drawing>
      </w:r>
    </w:p>
    <w:p w:rsidR="00B72815" w:rsidRPr="00B72815" w:rsidRDefault="00B72815" w:rsidP="00B72815">
      <w:pPr>
        <w:pStyle w:val="NoSpacing"/>
        <w:rPr>
          <w:rFonts w:ascii="Arial" w:hAnsi="Arial" w:cs="Arial"/>
        </w:rPr>
      </w:pPr>
      <w:r>
        <w:rPr>
          <w:rFonts w:ascii="Arial" w:hAnsi="Arial" w:cs="Arial"/>
        </w:rPr>
        <w:t xml:space="preserve">Caption:  </w:t>
      </w:r>
      <w:r w:rsidRPr="00B4582C">
        <w:rPr>
          <w:rFonts w:ascii="Arial" w:hAnsi="Arial" w:cs="Arial"/>
        </w:rPr>
        <w:t xml:space="preserve">NASA’s MODIS </w:t>
      </w:r>
      <w:r>
        <w:rPr>
          <w:rFonts w:ascii="Arial" w:hAnsi="Arial" w:cs="Arial"/>
        </w:rPr>
        <w:t>(</w:t>
      </w:r>
      <w:r w:rsidRPr="00B4582C">
        <w:rPr>
          <w:rFonts w:ascii="Arial" w:hAnsi="Arial" w:cs="Arial"/>
        </w:rPr>
        <w:t>Moderate-Resolution Imaging Spectrometer</w:t>
      </w:r>
      <w:r>
        <w:rPr>
          <w:rFonts w:ascii="Arial" w:hAnsi="Arial" w:cs="Arial"/>
        </w:rPr>
        <w:t>)</w:t>
      </w:r>
      <w:r w:rsidRPr="00B4582C">
        <w:rPr>
          <w:rFonts w:ascii="Arial" w:hAnsi="Arial" w:cs="Arial"/>
        </w:rPr>
        <w:t xml:space="preserve"> Airborne Simulator (MAS) </w:t>
      </w:r>
      <w:r>
        <w:rPr>
          <w:rFonts w:ascii="Arial" w:hAnsi="Arial" w:cs="Arial"/>
        </w:rPr>
        <w:t>was</w:t>
      </w:r>
      <w:r w:rsidRPr="00B4582C">
        <w:rPr>
          <w:rFonts w:ascii="Arial" w:hAnsi="Arial" w:cs="Arial"/>
        </w:rPr>
        <w:t xml:space="preserve"> </w:t>
      </w:r>
      <w:r>
        <w:rPr>
          <w:rFonts w:ascii="Arial" w:hAnsi="Arial" w:cs="Arial"/>
        </w:rPr>
        <w:t xml:space="preserve">used, in part, to demonstrate several of the spectral bands of the ABI. </w:t>
      </w:r>
      <w:r w:rsidRPr="00EE72CA">
        <w:rPr>
          <w:rFonts w:ascii="Arial" w:hAnsi="Arial" w:cs="Arial"/>
        </w:rPr>
        <w:t>This this case</w:t>
      </w:r>
      <w:r>
        <w:rPr>
          <w:rFonts w:ascii="Arial" w:hAnsi="Arial" w:cs="Arial"/>
        </w:rPr>
        <w:t xml:space="preserve"> </w:t>
      </w:r>
      <w:r>
        <w:rPr>
          <w:rFonts w:ascii="Arial" w:hAnsi="Arial" w:cs="Arial"/>
        </w:rPr>
        <w:lastRenderedPageBreak/>
        <w:t>from the MAS</w:t>
      </w:r>
      <w:r w:rsidRPr="00EE72CA">
        <w:rPr>
          <w:rFonts w:ascii="Arial" w:hAnsi="Arial" w:cs="Arial"/>
        </w:rPr>
        <w:t xml:space="preserve">, upper-level cirrus are clearly evident in the 1.88 </w:t>
      </w:r>
      <w:proofErr w:type="spellStart"/>
      <w:r w:rsidRPr="00EE72CA">
        <w:rPr>
          <w:rStyle w:val="A0"/>
          <w:rFonts w:ascii="Arial" w:hAnsi="Arial" w:cs="Arial"/>
        </w:rPr>
        <w:t>μm</w:t>
      </w:r>
      <w:proofErr w:type="spellEnd"/>
      <w:r w:rsidRPr="00EE72CA">
        <w:rPr>
          <w:rFonts w:ascii="Arial" w:hAnsi="Arial" w:cs="Arial"/>
        </w:rPr>
        <w:t xml:space="preserve"> image (center panel), but much less in the traditional visible band (left panel) and the </w:t>
      </w:r>
      <w:proofErr w:type="spellStart"/>
      <w:r w:rsidRPr="00EE72CA">
        <w:rPr>
          <w:rFonts w:ascii="Arial" w:hAnsi="Arial" w:cs="Arial"/>
        </w:rPr>
        <w:t>longwave</w:t>
      </w:r>
      <w:proofErr w:type="spellEnd"/>
      <w:r w:rsidRPr="00EE72CA">
        <w:rPr>
          <w:rFonts w:ascii="Arial" w:hAnsi="Arial" w:cs="Arial"/>
        </w:rPr>
        <w:t xml:space="preserve"> window band (right panel).</w:t>
      </w:r>
      <w:r>
        <w:rPr>
          <w:rFonts w:ascii="Arial" w:hAnsi="Arial" w:cs="Arial"/>
        </w:rPr>
        <w:t xml:space="preserve"> </w:t>
      </w:r>
      <w:r w:rsidRPr="00B4582C">
        <w:rPr>
          <w:rFonts w:ascii="Arial" w:hAnsi="Arial" w:cs="Arial"/>
        </w:rPr>
        <w:t>Credit: NASA and SSEC</w:t>
      </w:r>
      <w:r>
        <w:rPr>
          <w:rFonts w:ascii="Arial" w:hAnsi="Arial" w:cs="Arial"/>
        </w:rPr>
        <w:t xml:space="preserve">. </w:t>
      </w:r>
    </w:p>
    <w:p w:rsidR="00B72815" w:rsidRDefault="00B72815" w:rsidP="001358CD">
      <w:pPr>
        <w:spacing w:after="0" w:line="240" w:lineRule="auto"/>
        <w:rPr>
          <w:rFonts w:ascii="Arial" w:eastAsia="Times New Roman" w:hAnsi="Arial" w:cs="Arial"/>
          <w:szCs w:val="25"/>
        </w:rPr>
      </w:pPr>
    </w:p>
    <w:p w:rsidR="004E6A8D" w:rsidRDefault="004E6A8D" w:rsidP="001358CD">
      <w:pPr>
        <w:spacing w:after="0" w:line="240" w:lineRule="auto"/>
        <w:rPr>
          <w:rFonts w:ascii="Arial" w:eastAsia="Times New Roman" w:hAnsi="Arial" w:cs="Arial"/>
          <w:szCs w:val="25"/>
        </w:rPr>
      </w:pPr>
      <w:r>
        <w:rPr>
          <w:rFonts w:ascii="Arial" w:hAnsi="Arial" w:cs="Arial"/>
          <w:b/>
        </w:rPr>
        <w:t xml:space="preserve">ABI </w:t>
      </w:r>
      <w:r w:rsidRPr="0018569A">
        <w:rPr>
          <w:rFonts w:ascii="Arial" w:hAnsi="Arial" w:cs="Arial"/>
          <w:b/>
        </w:rPr>
        <w:t>Band Table</w:t>
      </w:r>
    </w:p>
    <w:p w:rsidR="004E6A8D" w:rsidRDefault="004E6A8D" w:rsidP="001358CD">
      <w:pPr>
        <w:spacing w:after="0" w:line="240" w:lineRule="auto"/>
        <w:rPr>
          <w:rFonts w:ascii="Arial" w:eastAsia="Times New Roman" w:hAnsi="Arial" w:cs="Arial"/>
          <w:szCs w:val="25"/>
        </w:rPr>
      </w:pPr>
    </w:p>
    <w:tbl>
      <w:tblPr>
        <w:tblW w:w="10792" w:type="dxa"/>
        <w:tblInd w:w="107" w:type="dxa"/>
        <w:tblLayout w:type="fixed"/>
        <w:tblCellMar>
          <w:left w:w="0" w:type="dxa"/>
          <w:right w:w="0" w:type="dxa"/>
        </w:tblCellMar>
        <w:tblLook w:val="01E0" w:firstRow="1" w:lastRow="1" w:firstColumn="1" w:lastColumn="1" w:noHBand="0" w:noVBand="0"/>
      </w:tblPr>
      <w:tblGrid>
        <w:gridCol w:w="1338"/>
        <w:gridCol w:w="2474"/>
        <w:gridCol w:w="2150"/>
        <w:gridCol w:w="1646"/>
        <w:gridCol w:w="3184"/>
      </w:tblGrid>
      <w:tr w:rsidR="00840AED" w:rsidTr="00AE58CC">
        <w:trPr>
          <w:trHeight w:hRule="exact" w:val="828"/>
        </w:trPr>
        <w:tc>
          <w:tcPr>
            <w:tcW w:w="1338"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176" w:right="-20"/>
              <w:rPr>
                <w:rFonts w:ascii="Arial" w:eastAsia="Arial" w:hAnsi="Arial" w:cs="Arial"/>
                <w:sz w:val="24"/>
                <w:szCs w:val="24"/>
              </w:rPr>
            </w:pPr>
            <w:r>
              <w:rPr>
                <w:rFonts w:ascii="Arial" w:eastAsia="Arial" w:hAnsi="Arial" w:cs="Arial"/>
                <w:b/>
                <w:bCs/>
                <w:color w:val="6C8CC7"/>
                <w:w w:val="89"/>
                <w:sz w:val="24"/>
                <w:szCs w:val="24"/>
              </w:rPr>
              <w:t>ABI</w:t>
            </w:r>
            <w:r>
              <w:rPr>
                <w:rFonts w:ascii="Arial" w:eastAsia="Arial" w:hAnsi="Arial" w:cs="Arial"/>
                <w:b/>
                <w:bCs/>
                <w:color w:val="6C8CC7"/>
                <w:spacing w:val="-11"/>
                <w:w w:val="89"/>
                <w:sz w:val="24"/>
                <w:szCs w:val="24"/>
              </w:rPr>
              <w:t xml:space="preserve"> </w:t>
            </w: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p>
        </w:tc>
        <w:tc>
          <w:tcPr>
            <w:tcW w:w="2474"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80" w:right="60"/>
              <w:jc w:val="center"/>
              <w:rPr>
                <w:rFonts w:ascii="Arial" w:eastAsia="Arial" w:hAnsi="Arial" w:cs="Arial"/>
                <w:sz w:val="24"/>
                <w:szCs w:val="24"/>
              </w:rPr>
            </w:pPr>
            <w:r>
              <w:rPr>
                <w:rFonts w:ascii="Arial" w:eastAsia="Arial" w:hAnsi="Arial" w:cs="Arial"/>
                <w:b/>
                <w:bCs/>
                <w:color w:val="6C8CC7"/>
                <w:spacing w:val="-1"/>
                <w:w w:val="95"/>
                <w:sz w:val="24"/>
                <w:szCs w:val="24"/>
              </w:rPr>
              <w:t>A</w:t>
            </w:r>
            <w:r>
              <w:rPr>
                <w:rFonts w:ascii="Arial" w:eastAsia="Arial" w:hAnsi="Arial" w:cs="Arial"/>
                <w:b/>
                <w:bCs/>
                <w:color w:val="6C8CC7"/>
                <w:w w:val="95"/>
                <w:sz w:val="24"/>
                <w:szCs w:val="24"/>
              </w:rPr>
              <w:t>pp</w:t>
            </w:r>
            <w:r>
              <w:rPr>
                <w:rFonts w:ascii="Arial" w:eastAsia="Arial" w:hAnsi="Arial" w:cs="Arial"/>
                <w:b/>
                <w:bCs/>
                <w:color w:val="6C8CC7"/>
                <w:spacing w:val="-2"/>
                <w:w w:val="95"/>
                <w:sz w:val="24"/>
                <w:szCs w:val="24"/>
              </w:rPr>
              <w:t>r</w:t>
            </w:r>
            <w:r>
              <w:rPr>
                <w:rFonts w:ascii="Arial" w:eastAsia="Arial" w:hAnsi="Arial" w:cs="Arial"/>
                <w:b/>
                <w:bCs/>
                <w:color w:val="6C8CC7"/>
                <w:spacing w:val="-6"/>
                <w:w w:val="95"/>
                <w:sz w:val="24"/>
                <w:szCs w:val="24"/>
              </w:rPr>
              <w:t>o</w:t>
            </w:r>
            <w:r>
              <w:rPr>
                <w:rFonts w:ascii="Arial" w:eastAsia="Arial" w:hAnsi="Arial" w:cs="Arial"/>
                <w:b/>
                <w:bCs/>
                <w:color w:val="6C8CC7"/>
                <w:w w:val="95"/>
                <w:sz w:val="24"/>
                <w:szCs w:val="24"/>
              </w:rPr>
              <w:t>xim</w:t>
            </w:r>
            <w:r>
              <w:rPr>
                <w:rFonts w:ascii="Arial" w:eastAsia="Arial" w:hAnsi="Arial" w:cs="Arial"/>
                <w:b/>
                <w:bCs/>
                <w:color w:val="6C8CC7"/>
                <w:spacing w:val="-2"/>
                <w:w w:val="95"/>
                <w:sz w:val="24"/>
                <w:szCs w:val="24"/>
              </w:rPr>
              <w:t>a</w:t>
            </w:r>
            <w:r>
              <w:rPr>
                <w:rFonts w:ascii="Arial" w:eastAsia="Arial" w:hAnsi="Arial" w:cs="Arial"/>
                <w:b/>
                <w:bCs/>
                <w:color w:val="6C8CC7"/>
                <w:spacing w:val="-1"/>
                <w:w w:val="95"/>
                <w:sz w:val="24"/>
                <w:szCs w:val="24"/>
              </w:rPr>
              <w:t>t</w:t>
            </w:r>
            <w:r>
              <w:rPr>
                <w:rFonts w:ascii="Arial" w:eastAsia="Arial" w:hAnsi="Arial" w:cs="Arial"/>
                <w:b/>
                <w:bCs/>
                <w:color w:val="6C8CC7"/>
                <w:w w:val="95"/>
                <w:sz w:val="24"/>
                <w:szCs w:val="24"/>
              </w:rPr>
              <w:t>e</w:t>
            </w:r>
            <w:r>
              <w:rPr>
                <w:rFonts w:ascii="Arial" w:eastAsia="Arial" w:hAnsi="Arial" w:cs="Arial"/>
                <w:b/>
                <w:bCs/>
                <w:color w:val="6C8CC7"/>
                <w:spacing w:val="-7"/>
                <w:w w:val="95"/>
                <w:sz w:val="24"/>
                <w:szCs w:val="24"/>
              </w:rPr>
              <w:t xml:space="preserve"> </w:t>
            </w:r>
            <w:r>
              <w:rPr>
                <w:rFonts w:ascii="Arial" w:eastAsia="Arial" w:hAnsi="Arial" w:cs="Arial"/>
                <w:b/>
                <w:bCs/>
                <w:color w:val="6C8CC7"/>
                <w:spacing w:val="-5"/>
                <w:w w:val="82"/>
                <w:sz w:val="24"/>
                <w:szCs w:val="24"/>
              </w:rPr>
              <w:t>C</w:t>
            </w:r>
            <w:r>
              <w:rPr>
                <w:rFonts w:ascii="Arial" w:eastAsia="Arial" w:hAnsi="Arial" w:cs="Arial"/>
                <w:b/>
                <w:bCs/>
                <w:color w:val="6C8CC7"/>
                <w:w w:val="95"/>
                <w:sz w:val="24"/>
                <w:szCs w:val="24"/>
              </w:rPr>
              <w:t>e</w:t>
            </w:r>
            <w:r>
              <w:rPr>
                <w:rFonts w:ascii="Arial" w:eastAsia="Arial" w:hAnsi="Arial" w:cs="Arial"/>
                <w:b/>
                <w:bCs/>
                <w:color w:val="6C8CC7"/>
                <w:spacing w:val="-1"/>
                <w:w w:val="95"/>
                <w:sz w:val="24"/>
                <w:szCs w:val="24"/>
              </w:rPr>
              <w:t>n</w:t>
            </w:r>
            <w:r>
              <w:rPr>
                <w:rFonts w:ascii="Arial" w:eastAsia="Arial" w:hAnsi="Arial" w:cs="Arial"/>
                <w:b/>
                <w:bCs/>
                <w:color w:val="6C8CC7"/>
                <w:w w:val="103"/>
                <w:sz w:val="24"/>
                <w:szCs w:val="24"/>
              </w:rPr>
              <w:t>t</w:t>
            </w:r>
            <w:r>
              <w:rPr>
                <w:rFonts w:ascii="Arial" w:eastAsia="Arial" w:hAnsi="Arial" w:cs="Arial"/>
                <w:b/>
                <w:bCs/>
                <w:color w:val="6C8CC7"/>
                <w:spacing w:val="-3"/>
                <w:w w:val="103"/>
                <w:sz w:val="24"/>
                <w:szCs w:val="24"/>
              </w:rPr>
              <w:t>r</w:t>
            </w:r>
            <w:r>
              <w:rPr>
                <w:rFonts w:ascii="Arial" w:eastAsia="Arial" w:hAnsi="Arial" w:cs="Arial"/>
                <w:b/>
                <w:bCs/>
                <w:color w:val="6C8CC7"/>
                <w:w w:val="96"/>
                <w:sz w:val="24"/>
                <w:szCs w:val="24"/>
              </w:rPr>
              <w:t>al</w:t>
            </w:r>
          </w:p>
          <w:p w:rsidR="00840AED" w:rsidRDefault="00840AED" w:rsidP="00840AED">
            <w:pPr>
              <w:spacing w:before="12" w:after="0" w:line="240" w:lineRule="auto"/>
              <w:ind w:left="281" w:right="261"/>
              <w:jc w:val="center"/>
              <w:rPr>
                <w:rFonts w:ascii="Arial" w:eastAsia="Arial" w:hAnsi="Arial" w:cs="Arial"/>
                <w:sz w:val="24"/>
                <w:szCs w:val="24"/>
              </w:rPr>
            </w:pPr>
            <w:r>
              <w:rPr>
                <w:rFonts w:ascii="Arial" w:eastAsia="Arial" w:hAnsi="Arial" w:cs="Arial"/>
                <w:b/>
                <w:bCs/>
                <w:color w:val="6C8CC7"/>
                <w:spacing w:val="-9"/>
                <w:w w:val="95"/>
                <w:sz w:val="24"/>
                <w:szCs w:val="24"/>
              </w:rPr>
              <w:t>W</w:t>
            </w:r>
            <w:r>
              <w:rPr>
                <w:rFonts w:ascii="Arial" w:eastAsia="Arial" w:hAnsi="Arial" w:cs="Arial"/>
                <w:b/>
                <w:bCs/>
                <w:color w:val="6C8CC7"/>
                <w:spacing w:val="-3"/>
                <w:w w:val="95"/>
                <w:sz w:val="24"/>
                <w:szCs w:val="24"/>
              </w:rPr>
              <w:t>a</w:t>
            </w:r>
            <w:r>
              <w:rPr>
                <w:rFonts w:ascii="Arial" w:eastAsia="Arial" w:hAnsi="Arial" w:cs="Arial"/>
                <w:b/>
                <w:bCs/>
                <w:color w:val="6C8CC7"/>
                <w:spacing w:val="-4"/>
                <w:w w:val="95"/>
                <w:sz w:val="24"/>
                <w:szCs w:val="24"/>
              </w:rPr>
              <w:t>v</w:t>
            </w:r>
            <w:r>
              <w:rPr>
                <w:rFonts w:ascii="Arial" w:eastAsia="Arial" w:hAnsi="Arial" w:cs="Arial"/>
                <w:b/>
                <w:bCs/>
                <w:color w:val="6C8CC7"/>
                <w:w w:val="95"/>
                <w:sz w:val="24"/>
                <w:szCs w:val="24"/>
              </w:rPr>
              <w:t>elength</w:t>
            </w:r>
            <w:r>
              <w:rPr>
                <w:rFonts w:ascii="Arial" w:eastAsia="Arial" w:hAnsi="Arial" w:cs="Arial"/>
                <w:b/>
                <w:bCs/>
                <w:color w:val="6C8CC7"/>
                <w:spacing w:val="-2"/>
                <w:w w:val="95"/>
                <w:sz w:val="24"/>
                <w:szCs w:val="24"/>
              </w:rPr>
              <w:t xml:space="preserve"> </w:t>
            </w:r>
            <w:r>
              <w:rPr>
                <w:rFonts w:ascii="Arial" w:eastAsia="Arial" w:hAnsi="Arial" w:cs="Arial"/>
                <w:b/>
                <w:bCs/>
                <w:color w:val="6C8CC7"/>
                <w:w w:val="97"/>
                <w:sz w:val="24"/>
                <w:szCs w:val="24"/>
              </w:rPr>
              <w:t>(µm)</w:t>
            </w:r>
          </w:p>
        </w:tc>
        <w:tc>
          <w:tcPr>
            <w:tcW w:w="2150"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142" w:right="-20"/>
              <w:rPr>
                <w:rFonts w:ascii="Arial" w:eastAsia="Arial" w:hAnsi="Arial" w:cs="Arial"/>
                <w:sz w:val="24"/>
                <w:szCs w:val="24"/>
              </w:rPr>
            </w:pP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r>
              <w:rPr>
                <w:rFonts w:ascii="Arial" w:eastAsia="Arial" w:hAnsi="Arial" w:cs="Arial"/>
                <w:b/>
                <w:bCs/>
                <w:color w:val="6C8CC7"/>
                <w:spacing w:val="-36"/>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1"/>
                <w:sz w:val="24"/>
                <w:szCs w:val="24"/>
              </w:rPr>
              <w:t>N</w:t>
            </w:r>
            <w:r>
              <w:rPr>
                <w:rFonts w:ascii="Arial" w:eastAsia="Arial" w:hAnsi="Arial" w:cs="Arial"/>
                <w:b/>
                <w:bCs/>
                <w:color w:val="6C8CC7"/>
                <w:sz w:val="24"/>
                <w:szCs w:val="24"/>
              </w:rPr>
              <w:t>ic</w:t>
            </w:r>
            <w:r>
              <w:rPr>
                <w:rFonts w:ascii="Arial" w:eastAsia="Arial" w:hAnsi="Arial" w:cs="Arial"/>
                <w:b/>
                <w:bCs/>
                <w:color w:val="6C8CC7"/>
                <w:spacing w:val="2"/>
                <w:sz w:val="24"/>
                <w:szCs w:val="24"/>
              </w:rPr>
              <w:t>k</w:t>
            </w:r>
            <w:r>
              <w:rPr>
                <w:rFonts w:ascii="Arial" w:eastAsia="Arial" w:hAnsi="Arial" w:cs="Arial"/>
                <w:b/>
                <w:bCs/>
                <w:color w:val="6C8CC7"/>
                <w:sz w:val="24"/>
                <w:szCs w:val="24"/>
              </w:rPr>
              <w:t>nam</w:t>
            </w:r>
            <w:r>
              <w:rPr>
                <w:rFonts w:ascii="Arial" w:eastAsia="Arial" w:hAnsi="Arial" w:cs="Arial"/>
                <w:b/>
                <w:bCs/>
                <w:color w:val="6C8CC7"/>
                <w:spacing w:val="-6"/>
                <w:sz w:val="24"/>
                <w:szCs w:val="24"/>
              </w:rPr>
              <w:t>e</w:t>
            </w:r>
            <w:r>
              <w:rPr>
                <w:rFonts w:ascii="Arial" w:eastAsia="Arial" w:hAnsi="Arial" w:cs="Arial"/>
                <w:b/>
                <w:bCs/>
                <w:color w:val="6C8CC7"/>
                <w:sz w:val="24"/>
                <w:szCs w:val="24"/>
              </w:rPr>
              <w:t>”</w:t>
            </w:r>
          </w:p>
        </w:tc>
        <w:tc>
          <w:tcPr>
            <w:tcW w:w="1646"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522" w:right="502"/>
              <w:jc w:val="center"/>
              <w:rPr>
                <w:rFonts w:ascii="Arial" w:eastAsia="Arial" w:hAnsi="Arial" w:cs="Arial"/>
                <w:sz w:val="24"/>
                <w:szCs w:val="24"/>
              </w:rPr>
            </w:pPr>
            <w:r>
              <w:rPr>
                <w:rFonts w:ascii="Arial" w:eastAsia="Arial" w:hAnsi="Arial" w:cs="Arial"/>
                <w:b/>
                <w:bCs/>
                <w:color w:val="6C8CC7"/>
                <w:spacing w:val="-12"/>
                <w:w w:val="89"/>
                <w:sz w:val="24"/>
                <w:szCs w:val="24"/>
              </w:rPr>
              <w:t>T</w:t>
            </w:r>
            <w:r>
              <w:rPr>
                <w:rFonts w:ascii="Arial" w:eastAsia="Arial" w:hAnsi="Arial" w:cs="Arial"/>
                <w:b/>
                <w:bCs/>
                <w:color w:val="6C8CC7"/>
                <w:w w:val="96"/>
                <w:sz w:val="24"/>
                <w:szCs w:val="24"/>
              </w:rPr>
              <w:t>y</w:t>
            </w:r>
            <w:r>
              <w:rPr>
                <w:rFonts w:ascii="Arial" w:eastAsia="Arial" w:hAnsi="Arial" w:cs="Arial"/>
                <w:b/>
                <w:bCs/>
                <w:color w:val="6C8CC7"/>
                <w:spacing w:val="1"/>
                <w:w w:val="96"/>
                <w:sz w:val="24"/>
                <w:szCs w:val="24"/>
              </w:rPr>
              <w:t>p</w:t>
            </w:r>
            <w:r>
              <w:rPr>
                <w:rFonts w:ascii="Arial" w:eastAsia="Arial" w:hAnsi="Arial" w:cs="Arial"/>
                <w:b/>
                <w:bCs/>
                <w:color w:val="6C8CC7"/>
                <w:w w:val="94"/>
                <w:sz w:val="24"/>
                <w:szCs w:val="24"/>
              </w:rPr>
              <w:t>e</w:t>
            </w:r>
          </w:p>
        </w:tc>
        <w:tc>
          <w:tcPr>
            <w:tcW w:w="3184"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50" w:lineRule="auto"/>
              <w:ind w:left="903" w:right="117" w:hanging="725"/>
              <w:rPr>
                <w:rFonts w:ascii="Arial" w:eastAsia="Arial" w:hAnsi="Arial" w:cs="Arial"/>
                <w:sz w:val="24"/>
                <w:szCs w:val="24"/>
              </w:rPr>
            </w:pPr>
            <w:r>
              <w:rPr>
                <w:rFonts w:ascii="Arial" w:eastAsia="Arial" w:hAnsi="Arial" w:cs="Arial"/>
                <w:b/>
                <w:bCs/>
                <w:color w:val="6C8CC7"/>
                <w:spacing w:val="-1"/>
                <w:w w:val="92"/>
                <w:sz w:val="24"/>
                <w:szCs w:val="24"/>
              </w:rPr>
              <w:t>N</w:t>
            </w:r>
            <w:r>
              <w:rPr>
                <w:rFonts w:ascii="Arial" w:eastAsia="Arial" w:hAnsi="Arial" w:cs="Arial"/>
                <w:b/>
                <w:bCs/>
                <w:color w:val="6C8CC7"/>
                <w:w w:val="92"/>
                <w:sz w:val="24"/>
                <w:szCs w:val="24"/>
              </w:rPr>
              <w:t>ominal</w:t>
            </w:r>
            <w:r>
              <w:rPr>
                <w:rFonts w:ascii="Arial" w:eastAsia="Arial" w:hAnsi="Arial" w:cs="Arial"/>
                <w:b/>
                <w:bCs/>
                <w:color w:val="6C8CC7"/>
                <w:spacing w:val="23"/>
                <w:w w:val="92"/>
                <w:sz w:val="24"/>
                <w:szCs w:val="24"/>
              </w:rPr>
              <w:t xml:space="preserve"> </w:t>
            </w:r>
            <w:r>
              <w:rPr>
                <w:rFonts w:ascii="Arial" w:eastAsia="Arial" w:hAnsi="Arial" w:cs="Arial"/>
                <w:b/>
                <w:bCs/>
                <w:color w:val="6C8CC7"/>
                <w:w w:val="92"/>
                <w:sz w:val="24"/>
                <w:szCs w:val="24"/>
              </w:rPr>
              <w:t>sub</w:t>
            </w:r>
            <w:r>
              <w:rPr>
                <w:rFonts w:ascii="Arial" w:eastAsia="Arial" w:hAnsi="Arial" w:cs="Arial"/>
                <w:b/>
                <w:bCs/>
                <w:color w:val="6C8CC7"/>
                <w:spacing w:val="-21"/>
                <w:w w:val="92"/>
                <w:sz w:val="24"/>
                <w:szCs w:val="24"/>
              </w:rPr>
              <w:t xml:space="preserve"> </w:t>
            </w:r>
            <w:r>
              <w:rPr>
                <w:rFonts w:ascii="Arial" w:eastAsia="Arial" w:hAnsi="Arial" w:cs="Arial"/>
                <w:b/>
                <w:bCs/>
                <w:color w:val="6C8CC7"/>
                <w:w w:val="92"/>
                <w:sz w:val="24"/>
                <w:szCs w:val="24"/>
              </w:rPr>
              <w:t>s</w:t>
            </w:r>
            <w:r>
              <w:rPr>
                <w:rFonts w:ascii="Arial" w:eastAsia="Arial" w:hAnsi="Arial" w:cs="Arial"/>
                <w:b/>
                <w:bCs/>
                <w:color w:val="6C8CC7"/>
                <w:spacing w:val="-2"/>
                <w:w w:val="92"/>
                <w:sz w:val="24"/>
                <w:szCs w:val="24"/>
              </w:rPr>
              <w:t>a</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elli</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w:t>
            </w:r>
            <w:r>
              <w:rPr>
                <w:rFonts w:ascii="Arial" w:eastAsia="Arial" w:hAnsi="Arial" w:cs="Arial"/>
                <w:b/>
                <w:bCs/>
                <w:color w:val="6C8CC7"/>
                <w:spacing w:val="17"/>
                <w:w w:val="92"/>
                <w:sz w:val="24"/>
                <w:szCs w:val="24"/>
              </w:rPr>
              <w:t xml:space="preserve"> </w:t>
            </w:r>
            <w:r>
              <w:rPr>
                <w:rFonts w:ascii="Arial" w:eastAsia="Arial" w:hAnsi="Arial" w:cs="Arial"/>
                <w:b/>
                <w:bCs/>
                <w:color w:val="6C8CC7"/>
                <w:sz w:val="24"/>
                <w:szCs w:val="24"/>
              </w:rPr>
              <w:t>pi</w:t>
            </w:r>
            <w:r>
              <w:rPr>
                <w:rFonts w:ascii="Arial" w:eastAsia="Arial" w:hAnsi="Arial" w:cs="Arial"/>
                <w:b/>
                <w:bCs/>
                <w:color w:val="6C8CC7"/>
                <w:spacing w:val="-5"/>
                <w:sz w:val="24"/>
                <w:szCs w:val="24"/>
              </w:rPr>
              <w:t>x</w:t>
            </w:r>
            <w:r>
              <w:rPr>
                <w:rFonts w:ascii="Arial" w:eastAsia="Arial" w:hAnsi="Arial" w:cs="Arial"/>
                <w:b/>
                <w:bCs/>
                <w:color w:val="6C8CC7"/>
                <w:sz w:val="24"/>
                <w:szCs w:val="24"/>
              </w:rPr>
              <w:t xml:space="preserve">el </w:t>
            </w:r>
            <w:r>
              <w:rPr>
                <w:rFonts w:ascii="Arial" w:eastAsia="Arial" w:hAnsi="Arial" w:cs="Arial"/>
                <w:b/>
                <w:bCs/>
                <w:color w:val="6C8CC7"/>
                <w:w w:val="91"/>
                <w:sz w:val="24"/>
                <w:szCs w:val="24"/>
              </w:rPr>
              <w:t>spacing</w:t>
            </w:r>
            <w:r>
              <w:rPr>
                <w:rFonts w:ascii="Arial" w:eastAsia="Arial" w:hAnsi="Arial" w:cs="Arial"/>
                <w:b/>
                <w:bCs/>
                <w:color w:val="6C8CC7"/>
                <w:spacing w:val="-12"/>
                <w:w w:val="91"/>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2"/>
                <w:sz w:val="24"/>
                <w:szCs w:val="24"/>
              </w:rPr>
              <w:t>k</w:t>
            </w:r>
            <w:r>
              <w:rPr>
                <w:rFonts w:ascii="Arial" w:eastAsia="Arial" w:hAnsi="Arial" w:cs="Arial"/>
                <w:b/>
                <w:bCs/>
                <w:color w:val="6C8CC7"/>
                <w:sz w:val="24"/>
                <w:szCs w:val="24"/>
              </w:rPr>
              <w:t>m)</w:t>
            </w:r>
          </w:p>
        </w:tc>
      </w:tr>
      <w:tr w:rsidR="00840AED" w:rsidTr="00AE58CC">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840AED" w:rsidRPr="00276522" w:rsidRDefault="00AE58CC" w:rsidP="00840AED">
            <w:pPr>
              <w:spacing w:before="30" w:after="0" w:line="240" w:lineRule="auto"/>
              <w:ind w:left="565" w:right="545"/>
              <w:jc w:val="center"/>
              <w:rPr>
                <w:rFonts w:ascii="Times New Roman" w:eastAsia="Arial" w:hAnsi="Times New Roman" w:cs="Times New Roman"/>
                <w:sz w:val="24"/>
                <w:szCs w:val="24"/>
              </w:rPr>
            </w:pPr>
            <w:r>
              <w:rPr>
                <w:rFonts w:ascii="Times New Roman" w:eastAsia="Arial" w:hAnsi="Times New Roman" w:cs="Times New Roman"/>
                <w:color w:val="231F20"/>
                <w:w w:val="92"/>
                <w:sz w:val="24"/>
                <w:szCs w:val="24"/>
              </w:rPr>
              <w:t>4</w:t>
            </w:r>
          </w:p>
        </w:tc>
        <w:tc>
          <w:tcPr>
            <w:tcW w:w="2474" w:type="dxa"/>
            <w:tcBorders>
              <w:top w:val="single" w:sz="4" w:space="0" w:color="231F20"/>
              <w:left w:val="single" w:sz="4" w:space="0" w:color="939598"/>
              <w:bottom w:val="single" w:sz="4" w:space="0" w:color="231F20"/>
              <w:right w:val="single" w:sz="4" w:space="0" w:color="939598"/>
            </w:tcBorders>
          </w:tcPr>
          <w:p w:rsidR="00840AED" w:rsidRPr="00276522" w:rsidRDefault="00AE58CC" w:rsidP="00AE58CC">
            <w:pPr>
              <w:spacing w:before="30" w:after="0" w:line="240" w:lineRule="auto"/>
              <w:ind w:left="985" w:right="965"/>
              <w:jc w:val="center"/>
              <w:rPr>
                <w:rFonts w:ascii="Times New Roman" w:eastAsia="Arial" w:hAnsi="Times New Roman" w:cs="Times New Roman"/>
                <w:sz w:val="24"/>
                <w:szCs w:val="24"/>
              </w:rPr>
            </w:pPr>
            <w:r>
              <w:rPr>
                <w:rFonts w:ascii="Times New Roman" w:eastAsia="Arial" w:hAnsi="Times New Roman" w:cs="Times New Roman"/>
                <w:color w:val="231F20"/>
                <w:w w:val="89"/>
                <w:sz w:val="24"/>
                <w:szCs w:val="24"/>
              </w:rPr>
              <w:t>1</w:t>
            </w:r>
            <w:r w:rsidR="00840AED" w:rsidRPr="00276522">
              <w:rPr>
                <w:rFonts w:ascii="Times New Roman" w:eastAsia="Arial" w:hAnsi="Times New Roman" w:cs="Times New Roman"/>
                <w:color w:val="231F20"/>
                <w:w w:val="89"/>
                <w:sz w:val="24"/>
                <w:szCs w:val="24"/>
              </w:rPr>
              <w:t>.</w:t>
            </w:r>
            <w:r>
              <w:rPr>
                <w:rFonts w:ascii="Times New Roman" w:eastAsia="Arial" w:hAnsi="Times New Roman" w:cs="Times New Roman"/>
                <w:color w:val="231F20"/>
                <w:w w:val="89"/>
                <w:sz w:val="24"/>
                <w:szCs w:val="24"/>
              </w:rPr>
              <w:t>37</w:t>
            </w:r>
          </w:p>
        </w:tc>
        <w:tc>
          <w:tcPr>
            <w:tcW w:w="2150" w:type="dxa"/>
            <w:tcBorders>
              <w:top w:val="single" w:sz="4" w:space="0" w:color="231F20"/>
              <w:left w:val="single" w:sz="4" w:space="0" w:color="939598"/>
              <w:bottom w:val="single" w:sz="4" w:space="0" w:color="231F20"/>
              <w:right w:val="single" w:sz="4" w:space="0" w:color="939598"/>
            </w:tcBorders>
          </w:tcPr>
          <w:p w:rsidR="00840AED" w:rsidRPr="00276522" w:rsidRDefault="00840AED" w:rsidP="00AE58CC">
            <w:pPr>
              <w:spacing w:before="30" w:after="0" w:line="240" w:lineRule="auto"/>
              <w:ind w:left="172" w:right="-20"/>
              <w:rPr>
                <w:rFonts w:ascii="Times New Roman" w:eastAsia="Arial" w:hAnsi="Times New Roman" w:cs="Times New Roman"/>
                <w:sz w:val="24"/>
                <w:szCs w:val="24"/>
              </w:rPr>
            </w:pPr>
            <w:r w:rsidRPr="00276522">
              <w:rPr>
                <w:rFonts w:ascii="Times New Roman" w:eastAsia="Arial" w:hAnsi="Times New Roman" w:cs="Times New Roman"/>
                <w:color w:val="231F20"/>
                <w:w w:val="84"/>
                <w:sz w:val="24"/>
                <w:szCs w:val="24"/>
              </w:rPr>
              <w:t>“</w:t>
            </w:r>
            <w:r w:rsidR="00AE58CC">
              <w:rPr>
                <w:rFonts w:ascii="Times New Roman" w:eastAsia="Arial" w:hAnsi="Times New Roman" w:cs="Times New Roman"/>
                <w:color w:val="231F20"/>
                <w:spacing w:val="1"/>
                <w:w w:val="84"/>
                <w:sz w:val="24"/>
                <w:szCs w:val="24"/>
              </w:rPr>
              <w:t>Cirrus</w:t>
            </w:r>
            <w:r w:rsidRPr="00276522">
              <w:rPr>
                <w:rFonts w:ascii="Times New Roman" w:eastAsia="Arial" w:hAnsi="Times New Roman" w:cs="Times New Roman"/>
                <w:color w:val="231F20"/>
                <w:w w:val="106"/>
                <w:sz w:val="24"/>
                <w:szCs w:val="24"/>
              </w:rPr>
              <w:t>”</w:t>
            </w:r>
            <w:r w:rsidRPr="00276522">
              <w:rPr>
                <w:rFonts w:ascii="Times New Roman" w:eastAsia="Arial" w:hAnsi="Times New Roman" w:cs="Times New Roman"/>
                <w:color w:val="231F20"/>
                <w:spacing w:val="-36"/>
                <w:sz w:val="24"/>
                <w:szCs w:val="24"/>
              </w:rPr>
              <w:t xml:space="preserve"> </w:t>
            </w:r>
            <w:r w:rsidRPr="00276522">
              <w:rPr>
                <w:rFonts w:ascii="Times New Roman" w:eastAsia="Arial" w:hAnsi="Times New Roman" w:cs="Times New Roman"/>
                <w:color w:val="231F20"/>
                <w:sz w:val="24"/>
                <w:szCs w:val="24"/>
              </w:rPr>
              <w:t>band</w:t>
            </w:r>
          </w:p>
        </w:tc>
        <w:tc>
          <w:tcPr>
            <w:tcW w:w="1646" w:type="dxa"/>
            <w:tcBorders>
              <w:top w:val="single" w:sz="4" w:space="0" w:color="231F20"/>
              <w:left w:val="single" w:sz="4" w:space="0" w:color="939598"/>
              <w:bottom w:val="single" w:sz="4" w:space="0" w:color="231F20"/>
              <w:right w:val="single" w:sz="4" w:space="0" w:color="939598"/>
            </w:tcBorders>
          </w:tcPr>
          <w:p w:rsidR="00840AED" w:rsidRPr="00276522" w:rsidRDefault="00276522" w:rsidP="00276522">
            <w:pPr>
              <w:spacing w:before="30" w:after="0" w:line="240" w:lineRule="auto"/>
              <w:ind w:left="492" w:right="-20"/>
              <w:rPr>
                <w:rFonts w:ascii="Times New Roman" w:eastAsia="Arial" w:hAnsi="Times New Roman" w:cs="Times New Roman"/>
                <w:sz w:val="24"/>
                <w:szCs w:val="24"/>
              </w:rPr>
            </w:pPr>
            <w:r>
              <w:rPr>
                <w:rFonts w:ascii="Times New Roman" w:eastAsia="Arial" w:hAnsi="Times New Roman" w:cs="Times New Roman"/>
                <w:color w:val="231F20"/>
                <w:spacing w:val="-4"/>
                <w:w w:val="83"/>
                <w:sz w:val="24"/>
                <w:szCs w:val="24"/>
              </w:rPr>
              <w:t>Near-IR</w:t>
            </w:r>
          </w:p>
        </w:tc>
        <w:tc>
          <w:tcPr>
            <w:tcW w:w="3184" w:type="dxa"/>
            <w:tcBorders>
              <w:top w:val="single" w:sz="4" w:space="0" w:color="231F20"/>
              <w:left w:val="single" w:sz="4" w:space="0" w:color="939598"/>
              <w:bottom w:val="single" w:sz="4" w:space="0" w:color="231F20"/>
              <w:right w:val="single" w:sz="4" w:space="0" w:color="939598"/>
            </w:tcBorders>
          </w:tcPr>
          <w:p w:rsidR="00840AED" w:rsidRPr="00276522" w:rsidRDefault="00AE58CC" w:rsidP="00840AED">
            <w:pPr>
              <w:spacing w:before="30" w:after="0" w:line="240" w:lineRule="auto"/>
              <w:ind w:left="1401" w:right="1381"/>
              <w:jc w:val="center"/>
              <w:rPr>
                <w:rFonts w:ascii="Times New Roman" w:eastAsia="Arial" w:hAnsi="Times New Roman" w:cs="Times New Roman"/>
                <w:sz w:val="24"/>
                <w:szCs w:val="24"/>
              </w:rPr>
            </w:pPr>
            <w:r>
              <w:rPr>
                <w:rFonts w:ascii="Times New Roman" w:eastAsia="Arial" w:hAnsi="Times New Roman" w:cs="Times New Roman"/>
                <w:color w:val="231F20"/>
                <w:w w:val="88"/>
                <w:sz w:val="24"/>
                <w:szCs w:val="24"/>
              </w:rPr>
              <w:t>2</w:t>
            </w:r>
          </w:p>
        </w:tc>
      </w:tr>
    </w:tbl>
    <w:p w:rsidR="00576611" w:rsidRDefault="00576611" w:rsidP="00C7305E">
      <w:pPr>
        <w:pStyle w:val="NoSpacing"/>
        <w:rPr>
          <w:rFonts w:ascii="Arial" w:hAnsi="Arial" w:cs="Arial"/>
        </w:rPr>
      </w:pPr>
    </w:p>
    <w:p w:rsidR="009254FF" w:rsidRPr="00D44E0A" w:rsidRDefault="008526B3" w:rsidP="00C7305E">
      <w:pPr>
        <w:pStyle w:val="NoSpacing"/>
        <w:rPr>
          <w:rFonts w:ascii="Arial" w:hAnsi="Arial" w:cs="Arial"/>
          <w:b/>
        </w:rPr>
      </w:pPr>
      <w:proofErr w:type="gramStart"/>
      <w:r w:rsidRPr="00D44E0A">
        <w:rPr>
          <w:rFonts w:ascii="Arial" w:hAnsi="Arial" w:cs="Arial"/>
          <w:b/>
        </w:rPr>
        <w:t xml:space="preserve">ABI </w:t>
      </w:r>
      <w:r w:rsidR="009254FF" w:rsidRPr="00D44E0A">
        <w:rPr>
          <w:rFonts w:ascii="Arial" w:hAnsi="Arial" w:cs="Arial"/>
          <w:b/>
        </w:rPr>
        <w:t xml:space="preserve"> Band</w:t>
      </w:r>
      <w:proofErr w:type="gramEnd"/>
      <w:r w:rsidR="009254FF" w:rsidRPr="00D44E0A">
        <w:rPr>
          <w:rFonts w:ascii="Arial" w:hAnsi="Arial" w:cs="Arial"/>
          <w:b/>
        </w:rPr>
        <w:t xml:space="preserve"> </w:t>
      </w:r>
      <w:r w:rsidR="004E6A8D" w:rsidRPr="00D44E0A">
        <w:rPr>
          <w:rFonts w:ascii="Arial" w:hAnsi="Arial" w:cs="Arial"/>
          <w:b/>
        </w:rPr>
        <w:t xml:space="preserve">Product </w:t>
      </w:r>
      <w:r w:rsidR="009254FF" w:rsidRPr="00D44E0A">
        <w:rPr>
          <w:rFonts w:ascii="Arial" w:hAnsi="Arial" w:cs="Arial"/>
          <w:b/>
        </w:rPr>
        <w:t>Table</w:t>
      </w:r>
      <w:r w:rsidR="00EC225D" w:rsidRPr="00D44E0A">
        <w:rPr>
          <w:rFonts w:ascii="Arial" w:hAnsi="Arial" w:cs="Arial"/>
          <w:b/>
        </w:rPr>
        <w:t xml:space="preserve"> (same general layout)</w:t>
      </w:r>
    </w:p>
    <w:p w:rsidR="003B42BC" w:rsidRPr="00D44E0A" w:rsidRDefault="003B42BC" w:rsidP="00C7305E">
      <w:pPr>
        <w:pStyle w:val="NoSpacing"/>
        <w:rPr>
          <w:rFonts w:ascii="Arial" w:hAnsi="Arial" w:cs="Arial"/>
          <w:b/>
        </w:rPr>
      </w:pPr>
    </w:p>
    <w:p w:rsidR="00576611" w:rsidRPr="00D44E0A" w:rsidRDefault="00B72815" w:rsidP="00C7305E">
      <w:pPr>
        <w:pStyle w:val="NoSpacing"/>
        <w:rPr>
          <w:rFonts w:ascii="Arial" w:hAnsi="Arial" w:cs="Arial"/>
        </w:rPr>
      </w:pPr>
      <w:r>
        <w:rPr>
          <w:rFonts w:ascii="Arial" w:hAnsi="Arial" w:cs="Arial"/>
        </w:rPr>
        <w:t>Use B</w:t>
      </w:r>
      <w:r w:rsidR="008526B3" w:rsidRPr="00D44E0A">
        <w:rPr>
          <w:rFonts w:ascii="Arial" w:hAnsi="Arial" w:cs="Arial"/>
        </w:rPr>
        <w:t xml:space="preserve">and </w:t>
      </w:r>
      <w:r w:rsidR="00EE72CA" w:rsidRPr="00D44E0A">
        <w:rPr>
          <w:rFonts w:ascii="Arial" w:hAnsi="Arial" w:cs="Arial"/>
        </w:rPr>
        <w:t>4</w:t>
      </w:r>
      <w:r w:rsidR="00BA0285">
        <w:rPr>
          <w:rFonts w:ascii="Arial" w:hAnsi="Arial" w:cs="Arial"/>
        </w:rPr>
        <w:t xml:space="preserve"> (from E</w:t>
      </w:r>
      <w:r w:rsidR="004964E1" w:rsidRPr="00D44E0A">
        <w:rPr>
          <w:rFonts w:ascii="Arial" w:hAnsi="Arial" w:cs="Arial"/>
        </w:rPr>
        <w:t>xcel file, separated by tab)</w:t>
      </w:r>
    </w:p>
    <w:p w:rsidR="009254FF" w:rsidRPr="00D44E0A" w:rsidRDefault="009254FF" w:rsidP="00C7305E">
      <w:pPr>
        <w:pStyle w:val="NoSpacing"/>
        <w:rPr>
          <w:rFonts w:ascii="Arial" w:hAnsi="Arial" w:cs="Arial"/>
        </w:rPr>
      </w:pPr>
    </w:p>
    <w:p w:rsidR="003B42BC" w:rsidRPr="00D44E0A" w:rsidRDefault="003B42BC" w:rsidP="00C7305E">
      <w:pPr>
        <w:pStyle w:val="NoSpacing"/>
        <w:rPr>
          <w:rFonts w:ascii="Arial" w:hAnsi="Arial" w:cs="Arial"/>
          <w:b/>
        </w:rPr>
      </w:pPr>
      <w:r w:rsidRPr="00D44E0A">
        <w:rPr>
          <w:rFonts w:ascii="Arial" w:hAnsi="Arial" w:cs="Arial"/>
          <w:b/>
        </w:rPr>
        <w:t>Bottom of back page</w:t>
      </w:r>
      <w:r w:rsidRPr="00D44E0A">
        <w:rPr>
          <w:rFonts w:ascii="Arial" w:hAnsi="Arial" w:cs="Arial"/>
        </w:rPr>
        <w:t xml:space="preserve"> (</w:t>
      </w:r>
      <w:r w:rsidR="003A509D" w:rsidRPr="00D44E0A">
        <w:rPr>
          <w:rFonts w:ascii="Arial" w:hAnsi="Arial" w:cs="Arial"/>
        </w:rPr>
        <w:t>update date</w:t>
      </w:r>
      <w:r w:rsidRPr="00D44E0A">
        <w:rPr>
          <w:rFonts w:ascii="Arial" w:hAnsi="Arial" w:cs="Arial"/>
        </w:rPr>
        <w:t>)</w:t>
      </w:r>
    </w:p>
    <w:p w:rsidR="003B42BC" w:rsidRPr="00D44E0A" w:rsidRDefault="003B42BC" w:rsidP="00C7305E">
      <w:pPr>
        <w:pStyle w:val="NoSpacing"/>
        <w:rPr>
          <w:rFonts w:ascii="Arial" w:hAnsi="Arial" w:cs="Arial"/>
        </w:rPr>
      </w:pPr>
    </w:p>
    <w:p w:rsidR="00096F03" w:rsidRPr="00D44E0A" w:rsidRDefault="008526B3" w:rsidP="00C7305E">
      <w:pPr>
        <w:pStyle w:val="NoSpacing"/>
        <w:rPr>
          <w:rStyle w:val="A8"/>
          <w:rFonts w:ascii="Arial" w:hAnsi="Arial" w:cs="Arial"/>
          <w:sz w:val="22"/>
          <w:szCs w:val="22"/>
        </w:rPr>
      </w:pPr>
      <w:r w:rsidRPr="00D44E0A">
        <w:rPr>
          <w:rStyle w:val="A8"/>
          <w:rFonts w:ascii="Arial" w:hAnsi="Arial" w:cs="Arial"/>
          <w:sz w:val="22"/>
          <w:szCs w:val="22"/>
        </w:rPr>
        <w:t>Further reading</w:t>
      </w:r>
    </w:p>
    <w:p w:rsidR="008526B3" w:rsidRPr="00D44E0A" w:rsidRDefault="008526B3" w:rsidP="00C7305E">
      <w:pPr>
        <w:pStyle w:val="NoSpacing"/>
        <w:rPr>
          <w:rFonts w:ascii="Arial" w:hAnsi="Arial" w:cs="Arial"/>
        </w:rPr>
      </w:pPr>
    </w:p>
    <w:p w:rsidR="00EC225D" w:rsidRPr="00D44E0A" w:rsidRDefault="00EC225D" w:rsidP="00C7305E">
      <w:pPr>
        <w:pStyle w:val="NoSpacing"/>
        <w:rPr>
          <w:rFonts w:ascii="Arial" w:hAnsi="Arial" w:cs="Arial"/>
        </w:rPr>
      </w:pPr>
      <w:r w:rsidRPr="00D44E0A">
        <w:rPr>
          <w:rFonts w:ascii="Arial" w:hAnsi="Arial" w:cs="Arial"/>
        </w:rPr>
        <w:t xml:space="preserve">ABI Bands Quick Information Guides: </w:t>
      </w:r>
      <w:hyperlink r:id="rId11" w:history="1">
        <w:r w:rsidRPr="00D44E0A">
          <w:rPr>
            <w:rStyle w:val="Hyperlink"/>
            <w:rFonts w:ascii="Arial" w:hAnsi="Arial" w:cs="Arial"/>
          </w:rPr>
          <w:t>http://www.goes-r.gov/education/ABI-bands-quick-info.html</w:t>
        </w:r>
      </w:hyperlink>
    </w:p>
    <w:p w:rsidR="00EC225D" w:rsidRPr="00D44E0A" w:rsidRDefault="00EC225D" w:rsidP="00C7305E">
      <w:pPr>
        <w:pStyle w:val="NoSpacing"/>
        <w:rPr>
          <w:rFonts w:ascii="Arial" w:hAnsi="Arial" w:cs="Arial"/>
        </w:rPr>
      </w:pPr>
    </w:p>
    <w:p w:rsidR="00DC0F68" w:rsidRPr="00D44E0A" w:rsidRDefault="00D44E0A" w:rsidP="00C7305E">
      <w:pPr>
        <w:pStyle w:val="NoSpacing"/>
        <w:rPr>
          <w:rFonts w:ascii="Arial" w:hAnsi="Arial" w:cs="Arial"/>
        </w:rPr>
      </w:pPr>
      <w:r w:rsidRPr="00D44E0A">
        <w:rPr>
          <w:rFonts w:ascii="Arial" w:hAnsi="Arial" w:cs="Arial"/>
        </w:rPr>
        <w:t>Journal article</w:t>
      </w:r>
      <w:r w:rsidR="00AE58CC" w:rsidRPr="00D44E0A">
        <w:rPr>
          <w:rFonts w:ascii="Arial" w:hAnsi="Arial" w:cs="Arial"/>
        </w:rPr>
        <w:t xml:space="preserve">: </w:t>
      </w:r>
      <w:hyperlink r:id="rId12" w:history="1">
        <w:r w:rsidR="00D154CE" w:rsidRPr="00D44E0A">
          <w:rPr>
            <w:rStyle w:val="Hyperlink"/>
            <w:rFonts w:ascii="Arial" w:hAnsi="Arial" w:cs="Arial"/>
          </w:rPr>
          <w:t>http://modis-atmos.gsfc.nasa.gov/_docs/Gao_et_al._%282002b%29.pdf</w:t>
        </w:r>
      </w:hyperlink>
    </w:p>
    <w:p w:rsidR="00D154CE" w:rsidRPr="00D44E0A" w:rsidRDefault="00D154CE" w:rsidP="00C7305E">
      <w:pPr>
        <w:pStyle w:val="NoSpacing"/>
        <w:rPr>
          <w:rFonts w:ascii="Arial" w:hAnsi="Arial" w:cs="Arial"/>
        </w:rPr>
      </w:pPr>
    </w:p>
    <w:p w:rsidR="00D44E0A" w:rsidRPr="00D44E0A" w:rsidRDefault="00D44E0A" w:rsidP="00C7305E">
      <w:pPr>
        <w:pStyle w:val="NoSpacing"/>
        <w:rPr>
          <w:rFonts w:ascii="Arial" w:hAnsi="Arial" w:cs="Arial"/>
        </w:rPr>
      </w:pPr>
      <w:r w:rsidRPr="00D44E0A">
        <w:rPr>
          <w:rFonts w:ascii="Arial" w:hAnsi="Arial" w:cs="Arial"/>
        </w:rPr>
        <w:t xml:space="preserve">Weighting functions: </w:t>
      </w:r>
      <w:hyperlink r:id="rId13" w:history="1">
        <w:r w:rsidRPr="00D44E0A">
          <w:rPr>
            <w:rStyle w:val="Hyperlink"/>
            <w:rFonts w:ascii="Arial" w:hAnsi="Arial" w:cs="Arial"/>
          </w:rPr>
          <w:t>https://cimss.ssec.wisc.edu/goes/abi/vis_IR/wghtfnc_trans.html</w:t>
        </w:r>
      </w:hyperlink>
      <w:r w:rsidRPr="00D44E0A">
        <w:rPr>
          <w:rFonts w:ascii="Arial" w:hAnsi="Arial" w:cs="Arial"/>
        </w:rPr>
        <w:br/>
      </w:r>
    </w:p>
    <w:p w:rsidR="00F04658" w:rsidRPr="00D44E0A" w:rsidRDefault="00F04658" w:rsidP="00C7305E">
      <w:pPr>
        <w:pStyle w:val="NoSpacing"/>
        <w:rPr>
          <w:rFonts w:ascii="Arial" w:hAnsi="Arial" w:cs="Arial"/>
        </w:rPr>
      </w:pPr>
      <w:r w:rsidRPr="00D44E0A">
        <w:rPr>
          <w:rFonts w:ascii="Arial" w:hAnsi="Arial" w:cs="Arial"/>
        </w:rPr>
        <w:t xml:space="preserve">Cloud Mask ATBD: </w:t>
      </w:r>
      <w:hyperlink r:id="rId14" w:history="1">
        <w:r w:rsidR="00D154CE" w:rsidRPr="00D44E0A">
          <w:rPr>
            <w:rStyle w:val="Hyperlink"/>
            <w:rFonts w:ascii="Arial" w:hAnsi="Arial" w:cs="Arial"/>
          </w:rPr>
          <w:t>http://www.star.nesdis.noaa.gov/goesr/docs/ATBD/Cloud_Mask.pdf</w:t>
        </w:r>
      </w:hyperlink>
    </w:p>
    <w:p w:rsidR="00F04658" w:rsidRPr="00D44E0A" w:rsidRDefault="00F04658" w:rsidP="00C7305E">
      <w:pPr>
        <w:pStyle w:val="NoSpacing"/>
        <w:rPr>
          <w:rFonts w:ascii="Arial" w:hAnsi="Arial" w:cs="Arial"/>
        </w:rPr>
      </w:pPr>
    </w:p>
    <w:p w:rsidR="003A509D" w:rsidRPr="00D44E0A" w:rsidRDefault="003A509D" w:rsidP="003A509D">
      <w:pPr>
        <w:rPr>
          <w:rFonts w:ascii="Arial" w:hAnsi="Arial" w:cs="Arial"/>
        </w:rPr>
      </w:pPr>
      <w:r w:rsidRPr="00D44E0A">
        <w:rPr>
          <w:rFonts w:ascii="Arial" w:hAnsi="Arial" w:cs="Arial"/>
        </w:rPr>
        <w:t xml:space="preserve">GOES-R COMET training: </w:t>
      </w:r>
      <w:hyperlink r:id="rId15" w:history="1">
        <w:r w:rsidRPr="00D44E0A">
          <w:rPr>
            <w:rStyle w:val="Hyperlink"/>
            <w:rFonts w:ascii="Arial" w:hAnsi="Arial" w:cs="Arial"/>
          </w:rPr>
          <w:t>http://www.goes-r.gov/users/training/comet.html</w:t>
        </w:r>
      </w:hyperlink>
    </w:p>
    <w:p w:rsidR="004964E1" w:rsidRPr="00D44E0A" w:rsidRDefault="001358CD" w:rsidP="001358CD">
      <w:pPr>
        <w:spacing w:after="0" w:line="240" w:lineRule="auto"/>
        <w:rPr>
          <w:rFonts w:ascii="Arial" w:eastAsia="Times New Roman" w:hAnsi="Arial" w:cs="Arial"/>
        </w:rPr>
      </w:pPr>
      <w:r w:rsidRPr="00D44E0A">
        <w:rPr>
          <w:rFonts w:ascii="Arial" w:eastAsia="Times New Roman" w:hAnsi="Arial" w:cs="Arial"/>
        </w:rPr>
        <w:t xml:space="preserve">GOES-R acronyms: </w:t>
      </w:r>
      <w:r w:rsidR="008526B3" w:rsidRPr="00D44E0A">
        <w:rPr>
          <w:rFonts w:ascii="Arial" w:eastAsia="Times New Roman" w:hAnsi="Arial" w:cs="Arial"/>
        </w:rPr>
        <w:t xml:space="preserve"> </w:t>
      </w:r>
      <w:hyperlink r:id="rId16" w:history="1">
        <w:r w:rsidR="004964E1" w:rsidRPr="00D44E0A">
          <w:rPr>
            <w:rStyle w:val="Hyperlink"/>
            <w:rFonts w:ascii="Arial" w:eastAsia="Times New Roman" w:hAnsi="Arial" w:cs="Arial"/>
          </w:rPr>
          <w:t>http://www.goes-r.gov/resources/acronyms.html</w:t>
        </w:r>
      </w:hyperlink>
      <w:bookmarkStart w:id="0" w:name="_GoBack"/>
      <w:bookmarkEnd w:id="0"/>
    </w:p>
    <w:sectPr w:rsidR="004964E1" w:rsidRPr="00D44E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1917"/>
    <w:multiLevelType w:val="hybridMultilevel"/>
    <w:tmpl w:val="A6FED30C"/>
    <w:lvl w:ilvl="0" w:tplc="9CC477F0">
      <w:start w:val="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0"/>
    <w:rsid w:val="000049B5"/>
    <w:rsid w:val="0002562E"/>
    <w:rsid w:val="000441CF"/>
    <w:rsid w:val="00096F03"/>
    <w:rsid w:val="000A5082"/>
    <w:rsid w:val="000A70F3"/>
    <w:rsid w:val="000D3BC3"/>
    <w:rsid w:val="000F0CCB"/>
    <w:rsid w:val="0012718A"/>
    <w:rsid w:val="001358CD"/>
    <w:rsid w:val="00153BBD"/>
    <w:rsid w:val="00161F2D"/>
    <w:rsid w:val="00162886"/>
    <w:rsid w:val="001723A8"/>
    <w:rsid w:val="0017778C"/>
    <w:rsid w:val="0018569A"/>
    <w:rsid w:val="00276522"/>
    <w:rsid w:val="002A5086"/>
    <w:rsid w:val="0031160B"/>
    <w:rsid w:val="00331E8A"/>
    <w:rsid w:val="0033210D"/>
    <w:rsid w:val="00333060"/>
    <w:rsid w:val="003A509D"/>
    <w:rsid w:val="003A6216"/>
    <w:rsid w:val="003B42BC"/>
    <w:rsid w:val="003D4440"/>
    <w:rsid w:val="003D5893"/>
    <w:rsid w:val="003E1A50"/>
    <w:rsid w:val="003E32A7"/>
    <w:rsid w:val="00406E3B"/>
    <w:rsid w:val="00425FD4"/>
    <w:rsid w:val="0044205A"/>
    <w:rsid w:val="004651DE"/>
    <w:rsid w:val="00467AB7"/>
    <w:rsid w:val="004964E1"/>
    <w:rsid w:val="004C72F0"/>
    <w:rsid w:val="004D11F0"/>
    <w:rsid w:val="004E6A8D"/>
    <w:rsid w:val="004F045D"/>
    <w:rsid w:val="00532416"/>
    <w:rsid w:val="00576611"/>
    <w:rsid w:val="005D5FAB"/>
    <w:rsid w:val="005F4C07"/>
    <w:rsid w:val="00636A33"/>
    <w:rsid w:val="006527C7"/>
    <w:rsid w:val="006C18AA"/>
    <w:rsid w:val="00795A2A"/>
    <w:rsid w:val="007B6A81"/>
    <w:rsid w:val="007F47D9"/>
    <w:rsid w:val="00840AED"/>
    <w:rsid w:val="008526B3"/>
    <w:rsid w:val="00884BD7"/>
    <w:rsid w:val="008A1DDC"/>
    <w:rsid w:val="008B7112"/>
    <w:rsid w:val="008B7A49"/>
    <w:rsid w:val="009254FF"/>
    <w:rsid w:val="009B5B64"/>
    <w:rsid w:val="00A01102"/>
    <w:rsid w:val="00A3015D"/>
    <w:rsid w:val="00A80D22"/>
    <w:rsid w:val="00AA1C0F"/>
    <w:rsid w:val="00AE58CC"/>
    <w:rsid w:val="00AF1F57"/>
    <w:rsid w:val="00B43B8C"/>
    <w:rsid w:val="00B4582C"/>
    <w:rsid w:val="00B54995"/>
    <w:rsid w:val="00B557D1"/>
    <w:rsid w:val="00B55C6B"/>
    <w:rsid w:val="00B55D6E"/>
    <w:rsid w:val="00B65A95"/>
    <w:rsid w:val="00B72815"/>
    <w:rsid w:val="00BA0285"/>
    <w:rsid w:val="00C53789"/>
    <w:rsid w:val="00C7305E"/>
    <w:rsid w:val="00CB6E7B"/>
    <w:rsid w:val="00D154CE"/>
    <w:rsid w:val="00D25E57"/>
    <w:rsid w:val="00D44E0A"/>
    <w:rsid w:val="00D742EC"/>
    <w:rsid w:val="00D86720"/>
    <w:rsid w:val="00DC0F68"/>
    <w:rsid w:val="00DD38CC"/>
    <w:rsid w:val="00E071AC"/>
    <w:rsid w:val="00E828A1"/>
    <w:rsid w:val="00EC225D"/>
    <w:rsid w:val="00EE72CA"/>
    <w:rsid w:val="00F04658"/>
    <w:rsid w:val="00F1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96">
      <w:bodyDiv w:val="1"/>
      <w:marLeft w:val="0"/>
      <w:marRight w:val="0"/>
      <w:marTop w:val="0"/>
      <w:marBottom w:val="0"/>
      <w:divBdr>
        <w:top w:val="none" w:sz="0" w:space="0" w:color="auto"/>
        <w:left w:val="none" w:sz="0" w:space="0" w:color="auto"/>
        <w:bottom w:val="none" w:sz="0" w:space="0" w:color="auto"/>
        <w:right w:val="none" w:sz="0" w:space="0" w:color="auto"/>
      </w:divBdr>
      <w:divsChild>
        <w:div w:id="1883326112">
          <w:marLeft w:val="0"/>
          <w:marRight w:val="0"/>
          <w:marTop w:val="0"/>
          <w:marBottom w:val="0"/>
          <w:divBdr>
            <w:top w:val="none" w:sz="0" w:space="0" w:color="auto"/>
            <w:left w:val="none" w:sz="0" w:space="0" w:color="auto"/>
            <w:bottom w:val="none" w:sz="0" w:space="0" w:color="auto"/>
            <w:right w:val="none" w:sz="0" w:space="0" w:color="auto"/>
          </w:divBdr>
        </w:div>
        <w:div w:id="259145279">
          <w:marLeft w:val="0"/>
          <w:marRight w:val="0"/>
          <w:marTop w:val="0"/>
          <w:marBottom w:val="0"/>
          <w:divBdr>
            <w:top w:val="none" w:sz="0" w:space="0" w:color="auto"/>
            <w:left w:val="none" w:sz="0" w:space="0" w:color="auto"/>
            <w:bottom w:val="none" w:sz="0" w:space="0" w:color="auto"/>
            <w:right w:val="none" w:sz="0" w:space="0" w:color="auto"/>
          </w:divBdr>
        </w:div>
      </w:divsChild>
    </w:div>
    <w:div w:id="133108337">
      <w:bodyDiv w:val="1"/>
      <w:marLeft w:val="0"/>
      <w:marRight w:val="0"/>
      <w:marTop w:val="0"/>
      <w:marBottom w:val="0"/>
      <w:divBdr>
        <w:top w:val="none" w:sz="0" w:space="0" w:color="auto"/>
        <w:left w:val="none" w:sz="0" w:space="0" w:color="auto"/>
        <w:bottom w:val="none" w:sz="0" w:space="0" w:color="auto"/>
        <w:right w:val="none" w:sz="0" w:space="0" w:color="auto"/>
      </w:divBdr>
      <w:divsChild>
        <w:div w:id="1771242497">
          <w:marLeft w:val="0"/>
          <w:marRight w:val="0"/>
          <w:marTop w:val="0"/>
          <w:marBottom w:val="0"/>
          <w:divBdr>
            <w:top w:val="none" w:sz="0" w:space="0" w:color="auto"/>
            <w:left w:val="none" w:sz="0" w:space="0" w:color="auto"/>
            <w:bottom w:val="none" w:sz="0" w:space="0" w:color="auto"/>
            <w:right w:val="none" w:sz="0" w:space="0" w:color="auto"/>
          </w:divBdr>
        </w:div>
        <w:div w:id="888496241">
          <w:marLeft w:val="0"/>
          <w:marRight w:val="0"/>
          <w:marTop w:val="0"/>
          <w:marBottom w:val="0"/>
          <w:divBdr>
            <w:top w:val="none" w:sz="0" w:space="0" w:color="auto"/>
            <w:left w:val="none" w:sz="0" w:space="0" w:color="auto"/>
            <w:bottom w:val="none" w:sz="0" w:space="0" w:color="auto"/>
            <w:right w:val="none" w:sz="0" w:space="0" w:color="auto"/>
          </w:divBdr>
        </w:div>
        <w:div w:id="1713991701">
          <w:marLeft w:val="0"/>
          <w:marRight w:val="0"/>
          <w:marTop w:val="0"/>
          <w:marBottom w:val="0"/>
          <w:divBdr>
            <w:top w:val="none" w:sz="0" w:space="0" w:color="auto"/>
            <w:left w:val="none" w:sz="0" w:space="0" w:color="auto"/>
            <w:bottom w:val="none" w:sz="0" w:space="0" w:color="auto"/>
            <w:right w:val="none" w:sz="0" w:space="0" w:color="auto"/>
          </w:divBdr>
        </w:div>
      </w:divsChild>
    </w:div>
    <w:div w:id="387077268">
      <w:bodyDiv w:val="1"/>
      <w:marLeft w:val="0"/>
      <w:marRight w:val="0"/>
      <w:marTop w:val="0"/>
      <w:marBottom w:val="0"/>
      <w:divBdr>
        <w:top w:val="none" w:sz="0" w:space="0" w:color="auto"/>
        <w:left w:val="none" w:sz="0" w:space="0" w:color="auto"/>
        <w:bottom w:val="none" w:sz="0" w:space="0" w:color="auto"/>
        <w:right w:val="none" w:sz="0" w:space="0" w:color="auto"/>
      </w:divBdr>
    </w:div>
    <w:div w:id="585192525">
      <w:bodyDiv w:val="1"/>
      <w:marLeft w:val="0"/>
      <w:marRight w:val="0"/>
      <w:marTop w:val="0"/>
      <w:marBottom w:val="0"/>
      <w:divBdr>
        <w:top w:val="none" w:sz="0" w:space="0" w:color="auto"/>
        <w:left w:val="none" w:sz="0" w:space="0" w:color="auto"/>
        <w:bottom w:val="none" w:sz="0" w:space="0" w:color="auto"/>
        <w:right w:val="none" w:sz="0" w:space="0" w:color="auto"/>
      </w:divBdr>
      <w:divsChild>
        <w:div w:id="228468970">
          <w:marLeft w:val="547"/>
          <w:marRight w:val="0"/>
          <w:marTop w:val="96"/>
          <w:marBottom w:val="0"/>
          <w:divBdr>
            <w:top w:val="none" w:sz="0" w:space="0" w:color="auto"/>
            <w:left w:val="none" w:sz="0" w:space="0" w:color="auto"/>
            <w:bottom w:val="none" w:sz="0" w:space="0" w:color="auto"/>
            <w:right w:val="none" w:sz="0" w:space="0" w:color="auto"/>
          </w:divBdr>
        </w:div>
      </w:divsChild>
    </w:div>
    <w:div w:id="689912847">
      <w:bodyDiv w:val="1"/>
      <w:marLeft w:val="0"/>
      <w:marRight w:val="0"/>
      <w:marTop w:val="0"/>
      <w:marBottom w:val="0"/>
      <w:divBdr>
        <w:top w:val="none" w:sz="0" w:space="0" w:color="auto"/>
        <w:left w:val="none" w:sz="0" w:space="0" w:color="auto"/>
        <w:bottom w:val="none" w:sz="0" w:space="0" w:color="auto"/>
        <w:right w:val="none" w:sz="0" w:space="0" w:color="auto"/>
      </w:divBdr>
      <w:divsChild>
        <w:div w:id="764150195">
          <w:marLeft w:val="0"/>
          <w:marRight w:val="0"/>
          <w:marTop w:val="0"/>
          <w:marBottom w:val="0"/>
          <w:divBdr>
            <w:top w:val="none" w:sz="0" w:space="0" w:color="auto"/>
            <w:left w:val="none" w:sz="0" w:space="0" w:color="auto"/>
            <w:bottom w:val="none" w:sz="0" w:space="0" w:color="auto"/>
            <w:right w:val="none" w:sz="0" w:space="0" w:color="auto"/>
          </w:divBdr>
        </w:div>
        <w:div w:id="676888236">
          <w:marLeft w:val="0"/>
          <w:marRight w:val="0"/>
          <w:marTop w:val="0"/>
          <w:marBottom w:val="0"/>
          <w:divBdr>
            <w:top w:val="none" w:sz="0" w:space="0" w:color="auto"/>
            <w:left w:val="none" w:sz="0" w:space="0" w:color="auto"/>
            <w:bottom w:val="none" w:sz="0" w:space="0" w:color="auto"/>
            <w:right w:val="none" w:sz="0" w:space="0" w:color="auto"/>
          </w:divBdr>
        </w:div>
        <w:div w:id="1193688952">
          <w:marLeft w:val="0"/>
          <w:marRight w:val="0"/>
          <w:marTop w:val="0"/>
          <w:marBottom w:val="0"/>
          <w:divBdr>
            <w:top w:val="none" w:sz="0" w:space="0" w:color="auto"/>
            <w:left w:val="none" w:sz="0" w:space="0" w:color="auto"/>
            <w:bottom w:val="none" w:sz="0" w:space="0" w:color="auto"/>
            <w:right w:val="none" w:sz="0" w:space="0" w:color="auto"/>
          </w:divBdr>
        </w:div>
        <w:div w:id="119149247">
          <w:marLeft w:val="0"/>
          <w:marRight w:val="0"/>
          <w:marTop w:val="0"/>
          <w:marBottom w:val="0"/>
          <w:divBdr>
            <w:top w:val="none" w:sz="0" w:space="0" w:color="auto"/>
            <w:left w:val="none" w:sz="0" w:space="0" w:color="auto"/>
            <w:bottom w:val="none" w:sz="0" w:space="0" w:color="auto"/>
            <w:right w:val="none" w:sz="0" w:space="0" w:color="auto"/>
          </w:divBdr>
        </w:div>
        <w:div w:id="734932219">
          <w:marLeft w:val="0"/>
          <w:marRight w:val="0"/>
          <w:marTop w:val="0"/>
          <w:marBottom w:val="0"/>
          <w:divBdr>
            <w:top w:val="none" w:sz="0" w:space="0" w:color="auto"/>
            <w:left w:val="none" w:sz="0" w:space="0" w:color="auto"/>
            <w:bottom w:val="none" w:sz="0" w:space="0" w:color="auto"/>
            <w:right w:val="none" w:sz="0" w:space="0" w:color="auto"/>
          </w:divBdr>
        </w:div>
      </w:divsChild>
    </w:div>
    <w:div w:id="816259335">
      <w:bodyDiv w:val="1"/>
      <w:marLeft w:val="0"/>
      <w:marRight w:val="0"/>
      <w:marTop w:val="0"/>
      <w:marBottom w:val="0"/>
      <w:divBdr>
        <w:top w:val="none" w:sz="0" w:space="0" w:color="auto"/>
        <w:left w:val="none" w:sz="0" w:space="0" w:color="auto"/>
        <w:bottom w:val="none" w:sz="0" w:space="0" w:color="auto"/>
        <w:right w:val="none" w:sz="0" w:space="0" w:color="auto"/>
      </w:divBdr>
      <w:divsChild>
        <w:div w:id="1496729267">
          <w:marLeft w:val="0"/>
          <w:marRight w:val="0"/>
          <w:marTop w:val="0"/>
          <w:marBottom w:val="0"/>
          <w:divBdr>
            <w:top w:val="none" w:sz="0" w:space="0" w:color="auto"/>
            <w:left w:val="none" w:sz="0" w:space="0" w:color="auto"/>
            <w:bottom w:val="none" w:sz="0" w:space="0" w:color="auto"/>
            <w:right w:val="none" w:sz="0" w:space="0" w:color="auto"/>
          </w:divBdr>
        </w:div>
        <w:div w:id="1467428400">
          <w:marLeft w:val="0"/>
          <w:marRight w:val="0"/>
          <w:marTop w:val="0"/>
          <w:marBottom w:val="0"/>
          <w:divBdr>
            <w:top w:val="none" w:sz="0" w:space="0" w:color="auto"/>
            <w:left w:val="none" w:sz="0" w:space="0" w:color="auto"/>
            <w:bottom w:val="none" w:sz="0" w:space="0" w:color="auto"/>
            <w:right w:val="none" w:sz="0" w:space="0" w:color="auto"/>
          </w:divBdr>
        </w:div>
        <w:div w:id="2071927896">
          <w:marLeft w:val="0"/>
          <w:marRight w:val="0"/>
          <w:marTop w:val="0"/>
          <w:marBottom w:val="0"/>
          <w:divBdr>
            <w:top w:val="none" w:sz="0" w:space="0" w:color="auto"/>
            <w:left w:val="none" w:sz="0" w:space="0" w:color="auto"/>
            <w:bottom w:val="none" w:sz="0" w:space="0" w:color="auto"/>
            <w:right w:val="none" w:sz="0" w:space="0" w:color="auto"/>
          </w:divBdr>
        </w:div>
        <w:div w:id="1953708905">
          <w:marLeft w:val="0"/>
          <w:marRight w:val="0"/>
          <w:marTop w:val="0"/>
          <w:marBottom w:val="0"/>
          <w:divBdr>
            <w:top w:val="none" w:sz="0" w:space="0" w:color="auto"/>
            <w:left w:val="none" w:sz="0" w:space="0" w:color="auto"/>
            <w:bottom w:val="none" w:sz="0" w:space="0" w:color="auto"/>
            <w:right w:val="none" w:sz="0" w:space="0" w:color="auto"/>
          </w:divBdr>
        </w:div>
        <w:div w:id="1282029901">
          <w:marLeft w:val="0"/>
          <w:marRight w:val="0"/>
          <w:marTop w:val="0"/>
          <w:marBottom w:val="0"/>
          <w:divBdr>
            <w:top w:val="none" w:sz="0" w:space="0" w:color="auto"/>
            <w:left w:val="none" w:sz="0" w:space="0" w:color="auto"/>
            <w:bottom w:val="none" w:sz="0" w:space="0" w:color="auto"/>
            <w:right w:val="none" w:sz="0" w:space="0" w:color="auto"/>
          </w:divBdr>
        </w:div>
        <w:div w:id="1446078803">
          <w:marLeft w:val="0"/>
          <w:marRight w:val="0"/>
          <w:marTop w:val="0"/>
          <w:marBottom w:val="0"/>
          <w:divBdr>
            <w:top w:val="none" w:sz="0" w:space="0" w:color="auto"/>
            <w:left w:val="none" w:sz="0" w:space="0" w:color="auto"/>
            <w:bottom w:val="none" w:sz="0" w:space="0" w:color="auto"/>
            <w:right w:val="none" w:sz="0" w:space="0" w:color="auto"/>
          </w:divBdr>
        </w:div>
        <w:div w:id="1145584279">
          <w:marLeft w:val="0"/>
          <w:marRight w:val="0"/>
          <w:marTop w:val="0"/>
          <w:marBottom w:val="0"/>
          <w:divBdr>
            <w:top w:val="none" w:sz="0" w:space="0" w:color="auto"/>
            <w:left w:val="none" w:sz="0" w:space="0" w:color="auto"/>
            <w:bottom w:val="none" w:sz="0" w:space="0" w:color="auto"/>
            <w:right w:val="none" w:sz="0" w:space="0" w:color="auto"/>
          </w:divBdr>
        </w:div>
        <w:div w:id="982077880">
          <w:marLeft w:val="0"/>
          <w:marRight w:val="0"/>
          <w:marTop w:val="0"/>
          <w:marBottom w:val="0"/>
          <w:divBdr>
            <w:top w:val="none" w:sz="0" w:space="0" w:color="auto"/>
            <w:left w:val="none" w:sz="0" w:space="0" w:color="auto"/>
            <w:bottom w:val="none" w:sz="0" w:space="0" w:color="auto"/>
            <w:right w:val="none" w:sz="0" w:space="0" w:color="auto"/>
          </w:divBdr>
        </w:div>
        <w:div w:id="627200709">
          <w:marLeft w:val="0"/>
          <w:marRight w:val="0"/>
          <w:marTop w:val="0"/>
          <w:marBottom w:val="0"/>
          <w:divBdr>
            <w:top w:val="none" w:sz="0" w:space="0" w:color="auto"/>
            <w:left w:val="none" w:sz="0" w:space="0" w:color="auto"/>
            <w:bottom w:val="none" w:sz="0" w:space="0" w:color="auto"/>
            <w:right w:val="none" w:sz="0" w:space="0" w:color="auto"/>
          </w:divBdr>
        </w:div>
        <w:div w:id="1644121942">
          <w:marLeft w:val="0"/>
          <w:marRight w:val="0"/>
          <w:marTop w:val="0"/>
          <w:marBottom w:val="0"/>
          <w:divBdr>
            <w:top w:val="none" w:sz="0" w:space="0" w:color="auto"/>
            <w:left w:val="none" w:sz="0" w:space="0" w:color="auto"/>
            <w:bottom w:val="none" w:sz="0" w:space="0" w:color="auto"/>
            <w:right w:val="none" w:sz="0" w:space="0" w:color="auto"/>
          </w:divBdr>
        </w:div>
        <w:div w:id="972368036">
          <w:marLeft w:val="0"/>
          <w:marRight w:val="0"/>
          <w:marTop w:val="0"/>
          <w:marBottom w:val="0"/>
          <w:divBdr>
            <w:top w:val="none" w:sz="0" w:space="0" w:color="auto"/>
            <w:left w:val="none" w:sz="0" w:space="0" w:color="auto"/>
            <w:bottom w:val="none" w:sz="0" w:space="0" w:color="auto"/>
            <w:right w:val="none" w:sz="0" w:space="0" w:color="auto"/>
          </w:divBdr>
        </w:div>
      </w:divsChild>
    </w:div>
    <w:div w:id="1035541073">
      <w:bodyDiv w:val="1"/>
      <w:marLeft w:val="0"/>
      <w:marRight w:val="0"/>
      <w:marTop w:val="0"/>
      <w:marBottom w:val="0"/>
      <w:divBdr>
        <w:top w:val="none" w:sz="0" w:space="0" w:color="auto"/>
        <w:left w:val="none" w:sz="0" w:space="0" w:color="auto"/>
        <w:bottom w:val="none" w:sz="0" w:space="0" w:color="auto"/>
        <w:right w:val="none" w:sz="0" w:space="0" w:color="auto"/>
      </w:divBdr>
      <w:divsChild>
        <w:div w:id="100370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055879">
      <w:bodyDiv w:val="1"/>
      <w:marLeft w:val="0"/>
      <w:marRight w:val="0"/>
      <w:marTop w:val="0"/>
      <w:marBottom w:val="0"/>
      <w:divBdr>
        <w:top w:val="none" w:sz="0" w:space="0" w:color="auto"/>
        <w:left w:val="none" w:sz="0" w:space="0" w:color="auto"/>
        <w:bottom w:val="none" w:sz="0" w:space="0" w:color="auto"/>
        <w:right w:val="none" w:sz="0" w:space="0" w:color="auto"/>
      </w:divBdr>
      <w:divsChild>
        <w:div w:id="577057869">
          <w:marLeft w:val="0"/>
          <w:marRight w:val="0"/>
          <w:marTop w:val="0"/>
          <w:marBottom w:val="0"/>
          <w:divBdr>
            <w:top w:val="none" w:sz="0" w:space="0" w:color="auto"/>
            <w:left w:val="none" w:sz="0" w:space="0" w:color="auto"/>
            <w:bottom w:val="none" w:sz="0" w:space="0" w:color="auto"/>
            <w:right w:val="none" w:sz="0" w:space="0" w:color="auto"/>
          </w:divBdr>
        </w:div>
        <w:div w:id="401607810">
          <w:marLeft w:val="0"/>
          <w:marRight w:val="0"/>
          <w:marTop w:val="0"/>
          <w:marBottom w:val="0"/>
          <w:divBdr>
            <w:top w:val="none" w:sz="0" w:space="0" w:color="auto"/>
            <w:left w:val="none" w:sz="0" w:space="0" w:color="auto"/>
            <w:bottom w:val="none" w:sz="0" w:space="0" w:color="auto"/>
            <w:right w:val="none" w:sz="0" w:space="0" w:color="auto"/>
          </w:divBdr>
        </w:div>
        <w:div w:id="1341853499">
          <w:marLeft w:val="0"/>
          <w:marRight w:val="0"/>
          <w:marTop w:val="0"/>
          <w:marBottom w:val="0"/>
          <w:divBdr>
            <w:top w:val="none" w:sz="0" w:space="0" w:color="auto"/>
            <w:left w:val="none" w:sz="0" w:space="0" w:color="auto"/>
            <w:bottom w:val="none" w:sz="0" w:space="0" w:color="auto"/>
            <w:right w:val="none" w:sz="0" w:space="0" w:color="auto"/>
          </w:divBdr>
        </w:div>
        <w:div w:id="1530293735">
          <w:marLeft w:val="0"/>
          <w:marRight w:val="0"/>
          <w:marTop w:val="0"/>
          <w:marBottom w:val="0"/>
          <w:divBdr>
            <w:top w:val="none" w:sz="0" w:space="0" w:color="auto"/>
            <w:left w:val="none" w:sz="0" w:space="0" w:color="auto"/>
            <w:bottom w:val="none" w:sz="0" w:space="0" w:color="auto"/>
            <w:right w:val="none" w:sz="0" w:space="0" w:color="auto"/>
          </w:divBdr>
        </w:div>
        <w:div w:id="1529904663">
          <w:marLeft w:val="0"/>
          <w:marRight w:val="0"/>
          <w:marTop w:val="0"/>
          <w:marBottom w:val="0"/>
          <w:divBdr>
            <w:top w:val="none" w:sz="0" w:space="0" w:color="auto"/>
            <w:left w:val="none" w:sz="0" w:space="0" w:color="auto"/>
            <w:bottom w:val="none" w:sz="0" w:space="0" w:color="auto"/>
            <w:right w:val="none" w:sz="0" w:space="0" w:color="auto"/>
          </w:divBdr>
        </w:div>
        <w:div w:id="1854563974">
          <w:marLeft w:val="0"/>
          <w:marRight w:val="0"/>
          <w:marTop w:val="0"/>
          <w:marBottom w:val="0"/>
          <w:divBdr>
            <w:top w:val="none" w:sz="0" w:space="0" w:color="auto"/>
            <w:left w:val="none" w:sz="0" w:space="0" w:color="auto"/>
            <w:bottom w:val="none" w:sz="0" w:space="0" w:color="auto"/>
            <w:right w:val="none" w:sz="0" w:space="0" w:color="auto"/>
          </w:divBdr>
        </w:div>
        <w:div w:id="1167209445">
          <w:marLeft w:val="0"/>
          <w:marRight w:val="0"/>
          <w:marTop w:val="0"/>
          <w:marBottom w:val="0"/>
          <w:divBdr>
            <w:top w:val="none" w:sz="0" w:space="0" w:color="auto"/>
            <w:left w:val="none" w:sz="0" w:space="0" w:color="auto"/>
            <w:bottom w:val="none" w:sz="0" w:space="0" w:color="auto"/>
            <w:right w:val="none" w:sz="0" w:space="0" w:color="auto"/>
          </w:divBdr>
        </w:div>
        <w:div w:id="1640190851">
          <w:marLeft w:val="0"/>
          <w:marRight w:val="0"/>
          <w:marTop w:val="0"/>
          <w:marBottom w:val="0"/>
          <w:divBdr>
            <w:top w:val="none" w:sz="0" w:space="0" w:color="auto"/>
            <w:left w:val="none" w:sz="0" w:space="0" w:color="auto"/>
            <w:bottom w:val="none" w:sz="0" w:space="0" w:color="auto"/>
            <w:right w:val="none" w:sz="0" w:space="0" w:color="auto"/>
          </w:divBdr>
        </w:div>
        <w:div w:id="1635983198">
          <w:marLeft w:val="0"/>
          <w:marRight w:val="0"/>
          <w:marTop w:val="0"/>
          <w:marBottom w:val="0"/>
          <w:divBdr>
            <w:top w:val="none" w:sz="0" w:space="0" w:color="auto"/>
            <w:left w:val="none" w:sz="0" w:space="0" w:color="auto"/>
            <w:bottom w:val="none" w:sz="0" w:space="0" w:color="auto"/>
            <w:right w:val="none" w:sz="0" w:space="0" w:color="auto"/>
          </w:divBdr>
        </w:div>
        <w:div w:id="1841964069">
          <w:marLeft w:val="0"/>
          <w:marRight w:val="0"/>
          <w:marTop w:val="0"/>
          <w:marBottom w:val="0"/>
          <w:divBdr>
            <w:top w:val="none" w:sz="0" w:space="0" w:color="auto"/>
            <w:left w:val="none" w:sz="0" w:space="0" w:color="auto"/>
            <w:bottom w:val="none" w:sz="0" w:space="0" w:color="auto"/>
            <w:right w:val="none" w:sz="0" w:space="0" w:color="auto"/>
          </w:divBdr>
        </w:div>
        <w:div w:id="1013190228">
          <w:marLeft w:val="0"/>
          <w:marRight w:val="0"/>
          <w:marTop w:val="0"/>
          <w:marBottom w:val="0"/>
          <w:divBdr>
            <w:top w:val="none" w:sz="0" w:space="0" w:color="auto"/>
            <w:left w:val="none" w:sz="0" w:space="0" w:color="auto"/>
            <w:bottom w:val="none" w:sz="0" w:space="0" w:color="auto"/>
            <w:right w:val="none" w:sz="0" w:space="0" w:color="auto"/>
          </w:divBdr>
        </w:div>
        <w:div w:id="941188736">
          <w:marLeft w:val="0"/>
          <w:marRight w:val="0"/>
          <w:marTop w:val="0"/>
          <w:marBottom w:val="0"/>
          <w:divBdr>
            <w:top w:val="none" w:sz="0" w:space="0" w:color="auto"/>
            <w:left w:val="none" w:sz="0" w:space="0" w:color="auto"/>
            <w:bottom w:val="none" w:sz="0" w:space="0" w:color="auto"/>
            <w:right w:val="none" w:sz="0" w:space="0" w:color="auto"/>
          </w:divBdr>
        </w:div>
        <w:div w:id="1918132772">
          <w:marLeft w:val="0"/>
          <w:marRight w:val="0"/>
          <w:marTop w:val="0"/>
          <w:marBottom w:val="0"/>
          <w:divBdr>
            <w:top w:val="none" w:sz="0" w:space="0" w:color="auto"/>
            <w:left w:val="none" w:sz="0" w:space="0" w:color="auto"/>
            <w:bottom w:val="none" w:sz="0" w:space="0" w:color="auto"/>
            <w:right w:val="none" w:sz="0" w:space="0" w:color="auto"/>
          </w:divBdr>
        </w:div>
        <w:div w:id="431751353">
          <w:marLeft w:val="0"/>
          <w:marRight w:val="0"/>
          <w:marTop w:val="0"/>
          <w:marBottom w:val="0"/>
          <w:divBdr>
            <w:top w:val="none" w:sz="0" w:space="0" w:color="auto"/>
            <w:left w:val="none" w:sz="0" w:space="0" w:color="auto"/>
            <w:bottom w:val="none" w:sz="0" w:space="0" w:color="auto"/>
            <w:right w:val="none" w:sz="0" w:space="0" w:color="auto"/>
          </w:divBdr>
        </w:div>
        <w:div w:id="964312511">
          <w:marLeft w:val="0"/>
          <w:marRight w:val="0"/>
          <w:marTop w:val="0"/>
          <w:marBottom w:val="0"/>
          <w:divBdr>
            <w:top w:val="none" w:sz="0" w:space="0" w:color="auto"/>
            <w:left w:val="none" w:sz="0" w:space="0" w:color="auto"/>
            <w:bottom w:val="none" w:sz="0" w:space="0" w:color="auto"/>
            <w:right w:val="none" w:sz="0" w:space="0" w:color="auto"/>
          </w:divBdr>
        </w:div>
        <w:div w:id="1735932994">
          <w:marLeft w:val="0"/>
          <w:marRight w:val="0"/>
          <w:marTop w:val="0"/>
          <w:marBottom w:val="0"/>
          <w:divBdr>
            <w:top w:val="none" w:sz="0" w:space="0" w:color="auto"/>
            <w:left w:val="none" w:sz="0" w:space="0" w:color="auto"/>
            <w:bottom w:val="none" w:sz="0" w:space="0" w:color="auto"/>
            <w:right w:val="none" w:sz="0" w:space="0" w:color="auto"/>
          </w:divBdr>
        </w:div>
        <w:div w:id="1338269863">
          <w:marLeft w:val="0"/>
          <w:marRight w:val="0"/>
          <w:marTop w:val="0"/>
          <w:marBottom w:val="0"/>
          <w:divBdr>
            <w:top w:val="none" w:sz="0" w:space="0" w:color="auto"/>
            <w:left w:val="none" w:sz="0" w:space="0" w:color="auto"/>
            <w:bottom w:val="none" w:sz="0" w:space="0" w:color="auto"/>
            <w:right w:val="none" w:sz="0" w:space="0" w:color="auto"/>
          </w:divBdr>
        </w:div>
        <w:div w:id="2043092662">
          <w:marLeft w:val="0"/>
          <w:marRight w:val="0"/>
          <w:marTop w:val="0"/>
          <w:marBottom w:val="0"/>
          <w:divBdr>
            <w:top w:val="none" w:sz="0" w:space="0" w:color="auto"/>
            <w:left w:val="none" w:sz="0" w:space="0" w:color="auto"/>
            <w:bottom w:val="none" w:sz="0" w:space="0" w:color="auto"/>
            <w:right w:val="none" w:sz="0" w:space="0" w:color="auto"/>
          </w:divBdr>
        </w:div>
        <w:div w:id="1014066109">
          <w:marLeft w:val="0"/>
          <w:marRight w:val="0"/>
          <w:marTop w:val="0"/>
          <w:marBottom w:val="0"/>
          <w:divBdr>
            <w:top w:val="none" w:sz="0" w:space="0" w:color="auto"/>
            <w:left w:val="none" w:sz="0" w:space="0" w:color="auto"/>
            <w:bottom w:val="none" w:sz="0" w:space="0" w:color="auto"/>
            <w:right w:val="none" w:sz="0" w:space="0" w:color="auto"/>
          </w:divBdr>
        </w:div>
        <w:div w:id="1751924847">
          <w:marLeft w:val="0"/>
          <w:marRight w:val="0"/>
          <w:marTop w:val="0"/>
          <w:marBottom w:val="0"/>
          <w:divBdr>
            <w:top w:val="none" w:sz="0" w:space="0" w:color="auto"/>
            <w:left w:val="none" w:sz="0" w:space="0" w:color="auto"/>
            <w:bottom w:val="none" w:sz="0" w:space="0" w:color="auto"/>
            <w:right w:val="none" w:sz="0" w:space="0" w:color="auto"/>
          </w:divBdr>
        </w:div>
        <w:div w:id="1830631954">
          <w:marLeft w:val="0"/>
          <w:marRight w:val="0"/>
          <w:marTop w:val="0"/>
          <w:marBottom w:val="0"/>
          <w:divBdr>
            <w:top w:val="none" w:sz="0" w:space="0" w:color="auto"/>
            <w:left w:val="none" w:sz="0" w:space="0" w:color="auto"/>
            <w:bottom w:val="none" w:sz="0" w:space="0" w:color="auto"/>
            <w:right w:val="none" w:sz="0" w:space="0" w:color="auto"/>
          </w:divBdr>
        </w:div>
        <w:div w:id="1771002644">
          <w:marLeft w:val="0"/>
          <w:marRight w:val="0"/>
          <w:marTop w:val="0"/>
          <w:marBottom w:val="0"/>
          <w:divBdr>
            <w:top w:val="none" w:sz="0" w:space="0" w:color="auto"/>
            <w:left w:val="none" w:sz="0" w:space="0" w:color="auto"/>
            <w:bottom w:val="none" w:sz="0" w:space="0" w:color="auto"/>
            <w:right w:val="none" w:sz="0" w:space="0" w:color="auto"/>
          </w:divBdr>
        </w:div>
        <w:div w:id="593244011">
          <w:marLeft w:val="0"/>
          <w:marRight w:val="0"/>
          <w:marTop w:val="0"/>
          <w:marBottom w:val="0"/>
          <w:divBdr>
            <w:top w:val="none" w:sz="0" w:space="0" w:color="auto"/>
            <w:left w:val="none" w:sz="0" w:space="0" w:color="auto"/>
            <w:bottom w:val="none" w:sz="0" w:space="0" w:color="auto"/>
            <w:right w:val="none" w:sz="0" w:space="0" w:color="auto"/>
          </w:divBdr>
        </w:div>
        <w:div w:id="669407660">
          <w:marLeft w:val="0"/>
          <w:marRight w:val="0"/>
          <w:marTop w:val="0"/>
          <w:marBottom w:val="0"/>
          <w:divBdr>
            <w:top w:val="none" w:sz="0" w:space="0" w:color="auto"/>
            <w:left w:val="none" w:sz="0" w:space="0" w:color="auto"/>
            <w:bottom w:val="none" w:sz="0" w:space="0" w:color="auto"/>
            <w:right w:val="none" w:sz="0" w:space="0" w:color="auto"/>
          </w:divBdr>
        </w:div>
        <w:div w:id="932981998">
          <w:marLeft w:val="0"/>
          <w:marRight w:val="0"/>
          <w:marTop w:val="0"/>
          <w:marBottom w:val="0"/>
          <w:divBdr>
            <w:top w:val="none" w:sz="0" w:space="0" w:color="auto"/>
            <w:left w:val="none" w:sz="0" w:space="0" w:color="auto"/>
            <w:bottom w:val="none" w:sz="0" w:space="0" w:color="auto"/>
            <w:right w:val="none" w:sz="0" w:space="0" w:color="auto"/>
          </w:divBdr>
        </w:div>
        <w:div w:id="954486117">
          <w:marLeft w:val="0"/>
          <w:marRight w:val="0"/>
          <w:marTop w:val="0"/>
          <w:marBottom w:val="0"/>
          <w:divBdr>
            <w:top w:val="none" w:sz="0" w:space="0" w:color="auto"/>
            <w:left w:val="none" w:sz="0" w:space="0" w:color="auto"/>
            <w:bottom w:val="none" w:sz="0" w:space="0" w:color="auto"/>
            <w:right w:val="none" w:sz="0" w:space="0" w:color="auto"/>
          </w:divBdr>
        </w:div>
        <w:div w:id="755440183">
          <w:marLeft w:val="0"/>
          <w:marRight w:val="0"/>
          <w:marTop w:val="0"/>
          <w:marBottom w:val="0"/>
          <w:divBdr>
            <w:top w:val="none" w:sz="0" w:space="0" w:color="auto"/>
            <w:left w:val="none" w:sz="0" w:space="0" w:color="auto"/>
            <w:bottom w:val="none" w:sz="0" w:space="0" w:color="auto"/>
            <w:right w:val="none" w:sz="0" w:space="0" w:color="auto"/>
          </w:divBdr>
        </w:div>
        <w:div w:id="1104686453">
          <w:marLeft w:val="0"/>
          <w:marRight w:val="0"/>
          <w:marTop w:val="0"/>
          <w:marBottom w:val="0"/>
          <w:divBdr>
            <w:top w:val="none" w:sz="0" w:space="0" w:color="auto"/>
            <w:left w:val="none" w:sz="0" w:space="0" w:color="auto"/>
            <w:bottom w:val="none" w:sz="0" w:space="0" w:color="auto"/>
            <w:right w:val="none" w:sz="0" w:space="0" w:color="auto"/>
          </w:divBdr>
        </w:div>
        <w:div w:id="1846284555">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174148347">
          <w:marLeft w:val="0"/>
          <w:marRight w:val="0"/>
          <w:marTop w:val="0"/>
          <w:marBottom w:val="0"/>
          <w:divBdr>
            <w:top w:val="none" w:sz="0" w:space="0" w:color="auto"/>
            <w:left w:val="none" w:sz="0" w:space="0" w:color="auto"/>
            <w:bottom w:val="none" w:sz="0" w:space="0" w:color="auto"/>
            <w:right w:val="none" w:sz="0" w:space="0" w:color="auto"/>
          </w:divBdr>
        </w:div>
        <w:div w:id="637297732">
          <w:marLeft w:val="0"/>
          <w:marRight w:val="0"/>
          <w:marTop w:val="0"/>
          <w:marBottom w:val="0"/>
          <w:divBdr>
            <w:top w:val="none" w:sz="0" w:space="0" w:color="auto"/>
            <w:left w:val="none" w:sz="0" w:space="0" w:color="auto"/>
            <w:bottom w:val="none" w:sz="0" w:space="0" w:color="auto"/>
            <w:right w:val="none" w:sz="0" w:space="0" w:color="auto"/>
          </w:divBdr>
        </w:div>
        <w:div w:id="783113614">
          <w:marLeft w:val="0"/>
          <w:marRight w:val="0"/>
          <w:marTop w:val="0"/>
          <w:marBottom w:val="0"/>
          <w:divBdr>
            <w:top w:val="none" w:sz="0" w:space="0" w:color="auto"/>
            <w:left w:val="none" w:sz="0" w:space="0" w:color="auto"/>
            <w:bottom w:val="none" w:sz="0" w:space="0" w:color="auto"/>
            <w:right w:val="none" w:sz="0" w:space="0" w:color="auto"/>
          </w:divBdr>
        </w:div>
        <w:div w:id="819926074">
          <w:marLeft w:val="0"/>
          <w:marRight w:val="0"/>
          <w:marTop w:val="0"/>
          <w:marBottom w:val="0"/>
          <w:divBdr>
            <w:top w:val="none" w:sz="0" w:space="0" w:color="auto"/>
            <w:left w:val="none" w:sz="0" w:space="0" w:color="auto"/>
            <w:bottom w:val="none" w:sz="0" w:space="0" w:color="auto"/>
            <w:right w:val="none" w:sz="0" w:space="0" w:color="auto"/>
          </w:divBdr>
        </w:div>
        <w:div w:id="2045977729">
          <w:marLeft w:val="0"/>
          <w:marRight w:val="0"/>
          <w:marTop w:val="0"/>
          <w:marBottom w:val="0"/>
          <w:divBdr>
            <w:top w:val="none" w:sz="0" w:space="0" w:color="auto"/>
            <w:left w:val="none" w:sz="0" w:space="0" w:color="auto"/>
            <w:bottom w:val="none" w:sz="0" w:space="0" w:color="auto"/>
            <w:right w:val="none" w:sz="0" w:space="0" w:color="auto"/>
          </w:divBdr>
        </w:div>
        <w:div w:id="203837690">
          <w:marLeft w:val="0"/>
          <w:marRight w:val="0"/>
          <w:marTop w:val="0"/>
          <w:marBottom w:val="0"/>
          <w:divBdr>
            <w:top w:val="none" w:sz="0" w:space="0" w:color="auto"/>
            <w:left w:val="none" w:sz="0" w:space="0" w:color="auto"/>
            <w:bottom w:val="none" w:sz="0" w:space="0" w:color="auto"/>
            <w:right w:val="none" w:sz="0" w:space="0" w:color="auto"/>
          </w:divBdr>
        </w:div>
        <w:div w:id="510074457">
          <w:marLeft w:val="0"/>
          <w:marRight w:val="0"/>
          <w:marTop w:val="0"/>
          <w:marBottom w:val="0"/>
          <w:divBdr>
            <w:top w:val="none" w:sz="0" w:space="0" w:color="auto"/>
            <w:left w:val="none" w:sz="0" w:space="0" w:color="auto"/>
            <w:bottom w:val="none" w:sz="0" w:space="0" w:color="auto"/>
            <w:right w:val="none" w:sz="0" w:space="0" w:color="auto"/>
          </w:divBdr>
        </w:div>
      </w:divsChild>
    </w:div>
    <w:div w:id="1133673005">
      <w:bodyDiv w:val="1"/>
      <w:marLeft w:val="0"/>
      <w:marRight w:val="0"/>
      <w:marTop w:val="0"/>
      <w:marBottom w:val="0"/>
      <w:divBdr>
        <w:top w:val="none" w:sz="0" w:space="0" w:color="auto"/>
        <w:left w:val="none" w:sz="0" w:space="0" w:color="auto"/>
        <w:bottom w:val="none" w:sz="0" w:space="0" w:color="auto"/>
        <w:right w:val="none" w:sz="0" w:space="0" w:color="auto"/>
      </w:divBdr>
      <w:divsChild>
        <w:div w:id="1448739230">
          <w:marLeft w:val="0"/>
          <w:marRight w:val="0"/>
          <w:marTop w:val="0"/>
          <w:marBottom w:val="0"/>
          <w:divBdr>
            <w:top w:val="none" w:sz="0" w:space="0" w:color="auto"/>
            <w:left w:val="none" w:sz="0" w:space="0" w:color="auto"/>
            <w:bottom w:val="none" w:sz="0" w:space="0" w:color="auto"/>
            <w:right w:val="none" w:sz="0" w:space="0" w:color="auto"/>
          </w:divBdr>
        </w:div>
        <w:div w:id="560097762">
          <w:marLeft w:val="0"/>
          <w:marRight w:val="0"/>
          <w:marTop w:val="0"/>
          <w:marBottom w:val="0"/>
          <w:divBdr>
            <w:top w:val="none" w:sz="0" w:space="0" w:color="auto"/>
            <w:left w:val="none" w:sz="0" w:space="0" w:color="auto"/>
            <w:bottom w:val="none" w:sz="0" w:space="0" w:color="auto"/>
            <w:right w:val="none" w:sz="0" w:space="0" w:color="auto"/>
          </w:divBdr>
        </w:div>
        <w:div w:id="640308952">
          <w:marLeft w:val="0"/>
          <w:marRight w:val="0"/>
          <w:marTop w:val="0"/>
          <w:marBottom w:val="0"/>
          <w:divBdr>
            <w:top w:val="none" w:sz="0" w:space="0" w:color="auto"/>
            <w:left w:val="none" w:sz="0" w:space="0" w:color="auto"/>
            <w:bottom w:val="none" w:sz="0" w:space="0" w:color="auto"/>
            <w:right w:val="none" w:sz="0" w:space="0" w:color="auto"/>
          </w:divBdr>
        </w:div>
        <w:div w:id="1240556626">
          <w:marLeft w:val="0"/>
          <w:marRight w:val="0"/>
          <w:marTop w:val="0"/>
          <w:marBottom w:val="0"/>
          <w:divBdr>
            <w:top w:val="none" w:sz="0" w:space="0" w:color="auto"/>
            <w:left w:val="none" w:sz="0" w:space="0" w:color="auto"/>
            <w:bottom w:val="none" w:sz="0" w:space="0" w:color="auto"/>
            <w:right w:val="none" w:sz="0" w:space="0" w:color="auto"/>
          </w:divBdr>
        </w:div>
        <w:div w:id="1244415399">
          <w:marLeft w:val="0"/>
          <w:marRight w:val="0"/>
          <w:marTop w:val="0"/>
          <w:marBottom w:val="0"/>
          <w:divBdr>
            <w:top w:val="none" w:sz="0" w:space="0" w:color="auto"/>
            <w:left w:val="none" w:sz="0" w:space="0" w:color="auto"/>
            <w:bottom w:val="none" w:sz="0" w:space="0" w:color="auto"/>
            <w:right w:val="none" w:sz="0" w:space="0" w:color="auto"/>
          </w:divBdr>
        </w:div>
        <w:div w:id="1049955294">
          <w:marLeft w:val="0"/>
          <w:marRight w:val="0"/>
          <w:marTop w:val="0"/>
          <w:marBottom w:val="0"/>
          <w:divBdr>
            <w:top w:val="none" w:sz="0" w:space="0" w:color="auto"/>
            <w:left w:val="none" w:sz="0" w:space="0" w:color="auto"/>
            <w:bottom w:val="none" w:sz="0" w:space="0" w:color="auto"/>
            <w:right w:val="none" w:sz="0" w:space="0" w:color="auto"/>
          </w:divBdr>
        </w:div>
        <w:div w:id="1343816848">
          <w:marLeft w:val="0"/>
          <w:marRight w:val="0"/>
          <w:marTop w:val="0"/>
          <w:marBottom w:val="0"/>
          <w:divBdr>
            <w:top w:val="none" w:sz="0" w:space="0" w:color="auto"/>
            <w:left w:val="none" w:sz="0" w:space="0" w:color="auto"/>
            <w:bottom w:val="none" w:sz="0" w:space="0" w:color="auto"/>
            <w:right w:val="none" w:sz="0" w:space="0" w:color="auto"/>
          </w:divBdr>
        </w:div>
        <w:div w:id="476993961">
          <w:marLeft w:val="0"/>
          <w:marRight w:val="0"/>
          <w:marTop w:val="0"/>
          <w:marBottom w:val="0"/>
          <w:divBdr>
            <w:top w:val="none" w:sz="0" w:space="0" w:color="auto"/>
            <w:left w:val="none" w:sz="0" w:space="0" w:color="auto"/>
            <w:bottom w:val="none" w:sz="0" w:space="0" w:color="auto"/>
            <w:right w:val="none" w:sz="0" w:space="0" w:color="auto"/>
          </w:divBdr>
        </w:div>
        <w:div w:id="1524434858">
          <w:marLeft w:val="0"/>
          <w:marRight w:val="0"/>
          <w:marTop w:val="0"/>
          <w:marBottom w:val="0"/>
          <w:divBdr>
            <w:top w:val="none" w:sz="0" w:space="0" w:color="auto"/>
            <w:left w:val="none" w:sz="0" w:space="0" w:color="auto"/>
            <w:bottom w:val="none" w:sz="0" w:space="0" w:color="auto"/>
            <w:right w:val="none" w:sz="0" w:space="0" w:color="auto"/>
          </w:divBdr>
        </w:div>
        <w:div w:id="2115708136">
          <w:marLeft w:val="0"/>
          <w:marRight w:val="0"/>
          <w:marTop w:val="0"/>
          <w:marBottom w:val="0"/>
          <w:divBdr>
            <w:top w:val="none" w:sz="0" w:space="0" w:color="auto"/>
            <w:left w:val="none" w:sz="0" w:space="0" w:color="auto"/>
            <w:bottom w:val="none" w:sz="0" w:space="0" w:color="auto"/>
            <w:right w:val="none" w:sz="0" w:space="0" w:color="auto"/>
          </w:divBdr>
        </w:div>
        <w:div w:id="1840848522">
          <w:marLeft w:val="0"/>
          <w:marRight w:val="0"/>
          <w:marTop w:val="0"/>
          <w:marBottom w:val="0"/>
          <w:divBdr>
            <w:top w:val="none" w:sz="0" w:space="0" w:color="auto"/>
            <w:left w:val="none" w:sz="0" w:space="0" w:color="auto"/>
            <w:bottom w:val="none" w:sz="0" w:space="0" w:color="auto"/>
            <w:right w:val="none" w:sz="0" w:space="0" w:color="auto"/>
          </w:divBdr>
        </w:div>
        <w:div w:id="421532076">
          <w:marLeft w:val="0"/>
          <w:marRight w:val="0"/>
          <w:marTop w:val="0"/>
          <w:marBottom w:val="0"/>
          <w:divBdr>
            <w:top w:val="none" w:sz="0" w:space="0" w:color="auto"/>
            <w:left w:val="none" w:sz="0" w:space="0" w:color="auto"/>
            <w:bottom w:val="none" w:sz="0" w:space="0" w:color="auto"/>
            <w:right w:val="none" w:sz="0" w:space="0" w:color="auto"/>
          </w:divBdr>
        </w:div>
        <w:div w:id="2113814664">
          <w:marLeft w:val="0"/>
          <w:marRight w:val="0"/>
          <w:marTop w:val="0"/>
          <w:marBottom w:val="0"/>
          <w:divBdr>
            <w:top w:val="none" w:sz="0" w:space="0" w:color="auto"/>
            <w:left w:val="none" w:sz="0" w:space="0" w:color="auto"/>
            <w:bottom w:val="none" w:sz="0" w:space="0" w:color="auto"/>
            <w:right w:val="none" w:sz="0" w:space="0" w:color="auto"/>
          </w:divBdr>
        </w:div>
        <w:div w:id="1152060690">
          <w:marLeft w:val="0"/>
          <w:marRight w:val="0"/>
          <w:marTop w:val="0"/>
          <w:marBottom w:val="0"/>
          <w:divBdr>
            <w:top w:val="none" w:sz="0" w:space="0" w:color="auto"/>
            <w:left w:val="none" w:sz="0" w:space="0" w:color="auto"/>
            <w:bottom w:val="none" w:sz="0" w:space="0" w:color="auto"/>
            <w:right w:val="none" w:sz="0" w:space="0" w:color="auto"/>
          </w:divBdr>
        </w:div>
        <w:div w:id="94862531">
          <w:marLeft w:val="0"/>
          <w:marRight w:val="0"/>
          <w:marTop w:val="0"/>
          <w:marBottom w:val="0"/>
          <w:divBdr>
            <w:top w:val="none" w:sz="0" w:space="0" w:color="auto"/>
            <w:left w:val="none" w:sz="0" w:space="0" w:color="auto"/>
            <w:bottom w:val="none" w:sz="0" w:space="0" w:color="auto"/>
            <w:right w:val="none" w:sz="0" w:space="0" w:color="auto"/>
          </w:divBdr>
        </w:div>
        <w:div w:id="40371150">
          <w:marLeft w:val="0"/>
          <w:marRight w:val="0"/>
          <w:marTop w:val="0"/>
          <w:marBottom w:val="0"/>
          <w:divBdr>
            <w:top w:val="none" w:sz="0" w:space="0" w:color="auto"/>
            <w:left w:val="none" w:sz="0" w:space="0" w:color="auto"/>
            <w:bottom w:val="none" w:sz="0" w:space="0" w:color="auto"/>
            <w:right w:val="none" w:sz="0" w:space="0" w:color="auto"/>
          </w:divBdr>
        </w:div>
        <w:div w:id="183592891">
          <w:marLeft w:val="0"/>
          <w:marRight w:val="0"/>
          <w:marTop w:val="0"/>
          <w:marBottom w:val="0"/>
          <w:divBdr>
            <w:top w:val="none" w:sz="0" w:space="0" w:color="auto"/>
            <w:left w:val="none" w:sz="0" w:space="0" w:color="auto"/>
            <w:bottom w:val="none" w:sz="0" w:space="0" w:color="auto"/>
            <w:right w:val="none" w:sz="0" w:space="0" w:color="auto"/>
          </w:divBdr>
        </w:div>
        <w:div w:id="491872932">
          <w:marLeft w:val="0"/>
          <w:marRight w:val="0"/>
          <w:marTop w:val="0"/>
          <w:marBottom w:val="0"/>
          <w:divBdr>
            <w:top w:val="none" w:sz="0" w:space="0" w:color="auto"/>
            <w:left w:val="none" w:sz="0" w:space="0" w:color="auto"/>
            <w:bottom w:val="none" w:sz="0" w:space="0" w:color="auto"/>
            <w:right w:val="none" w:sz="0" w:space="0" w:color="auto"/>
          </w:divBdr>
        </w:div>
      </w:divsChild>
    </w:div>
    <w:div w:id="1393846449">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7">
          <w:marLeft w:val="0"/>
          <w:marRight w:val="0"/>
          <w:marTop w:val="0"/>
          <w:marBottom w:val="0"/>
          <w:divBdr>
            <w:top w:val="none" w:sz="0" w:space="0" w:color="auto"/>
            <w:left w:val="none" w:sz="0" w:space="0" w:color="auto"/>
            <w:bottom w:val="none" w:sz="0" w:space="0" w:color="auto"/>
            <w:right w:val="none" w:sz="0" w:space="0" w:color="auto"/>
          </w:divBdr>
        </w:div>
        <w:div w:id="1975791942">
          <w:marLeft w:val="0"/>
          <w:marRight w:val="0"/>
          <w:marTop w:val="0"/>
          <w:marBottom w:val="0"/>
          <w:divBdr>
            <w:top w:val="none" w:sz="0" w:space="0" w:color="auto"/>
            <w:left w:val="none" w:sz="0" w:space="0" w:color="auto"/>
            <w:bottom w:val="none" w:sz="0" w:space="0" w:color="auto"/>
            <w:right w:val="none" w:sz="0" w:space="0" w:color="auto"/>
          </w:divBdr>
        </w:div>
      </w:divsChild>
    </w:div>
    <w:div w:id="1679229836">
      <w:bodyDiv w:val="1"/>
      <w:marLeft w:val="0"/>
      <w:marRight w:val="0"/>
      <w:marTop w:val="0"/>
      <w:marBottom w:val="0"/>
      <w:divBdr>
        <w:top w:val="none" w:sz="0" w:space="0" w:color="auto"/>
        <w:left w:val="none" w:sz="0" w:space="0" w:color="auto"/>
        <w:bottom w:val="none" w:sz="0" w:space="0" w:color="auto"/>
        <w:right w:val="none" w:sz="0" w:space="0" w:color="auto"/>
      </w:divBdr>
      <w:divsChild>
        <w:div w:id="1134711868">
          <w:marLeft w:val="0"/>
          <w:marRight w:val="0"/>
          <w:marTop w:val="0"/>
          <w:marBottom w:val="0"/>
          <w:divBdr>
            <w:top w:val="none" w:sz="0" w:space="0" w:color="auto"/>
            <w:left w:val="none" w:sz="0" w:space="0" w:color="auto"/>
            <w:bottom w:val="none" w:sz="0" w:space="0" w:color="auto"/>
            <w:right w:val="none" w:sz="0" w:space="0" w:color="auto"/>
          </w:divBdr>
        </w:div>
        <w:div w:id="421991992">
          <w:marLeft w:val="0"/>
          <w:marRight w:val="0"/>
          <w:marTop w:val="0"/>
          <w:marBottom w:val="0"/>
          <w:divBdr>
            <w:top w:val="none" w:sz="0" w:space="0" w:color="auto"/>
            <w:left w:val="none" w:sz="0" w:space="0" w:color="auto"/>
            <w:bottom w:val="none" w:sz="0" w:space="0" w:color="auto"/>
            <w:right w:val="none" w:sz="0" w:space="0" w:color="auto"/>
          </w:divBdr>
        </w:div>
        <w:div w:id="1636907508">
          <w:marLeft w:val="0"/>
          <w:marRight w:val="0"/>
          <w:marTop w:val="0"/>
          <w:marBottom w:val="0"/>
          <w:divBdr>
            <w:top w:val="none" w:sz="0" w:space="0" w:color="auto"/>
            <w:left w:val="none" w:sz="0" w:space="0" w:color="auto"/>
            <w:bottom w:val="none" w:sz="0" w:space="0" w:color="auto"/>
            <w:right w:val="none" w:sz="0" w:space="0" w:color="auto"/>
          </w:divBdr>
        </w:div>
      </w:divsChild>
    </w:div>
    <w:div w:id="1681933304">
      <w:bodyDiv w:val="1"/>
      <w:marLeft w:val="0"/>
      <w:marRight w:val="0"/>
      <w:marTop w:val="0"/>
      <w:marBottom w:val="0"/>
      <w:divBdr>
        <w:top w:val="none" w:sz="0" w:space="0" w:color="auto"/>
        <w:left w:val="none" w:sz="0" w:space="0" w:color="auto"/>
        <w:bottom w:val="none" w:sz="0" w:space="0" w:color="auto"/>
        <w:right w:val="none" w:sz="0" w:space="0" w:color="auto"/>
      </w:divBdr>
      <w:divsChild>
        <w:div w:id="429471556">
          <w:marLeft w:val="0"/>
          <w:marRight w:val="0"/>
          <w:marTop w:val="0"/>
          <w:marBottom w:val="0"/>
          <w:divBdr>
            <w:top w:val="none" w:sz="0" w:space="0" w:color="auto"/>
            <w:left w:val="none" w:sz="0" w:space="0" w:color="auto"/>
            <w:bottom w:val="none" w:sz="0" w:space="0" w:color="auto"/>
            <w:right w:val="none" w:sz="0" w:space="0" w:color="auto"/>
          </w:divBdr>
        </w:div>
        <w:div w:id="1082872446">
          <w:marLeft w:val="0"/>
          <w:marRight w:val="0"/>
          <w:marTop w:val="0"/>
          <w:marBottom w:val="0"/>
          <w:divBdr>
            <w:top w:val="none" w:sz="0" w:space="0" w:color="auto"/>
            <w:left w:val="none" w:sz="0" w:space="0" w:color="auto"/>
            <w:bottom w:val="none" w:sz="0" w:space="0" w:color="auto"/>
            <w:right w:val="none" w:sz="0" w:space="0" w:color="auto"/>
          </w:divBdr>
        </w:div>
        <w:div w:id="1187056803">
          <w:marLeft w:val="0"/>
          <w:marRight w:val="0"/>
          <w:marTop w:val="0"/>
          <w:marBottom w:val="0"/>
          <w:divBdr>
            <w:top w:val="none" w:sz="0" w:space="0" w:color="auto"/>
            <w:left w:val="none" w:sz="0" w:space="0" w:color="auto"/>
            <w:bottom w:val="none" w:sz="0" w:space="0" w:color="auto"/>
            <w:right w:val="none" w:sz="0" w:space="0" w:color="auto"/>
          </w:divBdr>
        </w:div>
      </w:divsChild>
    </w:div>
    <w:div w:id="1816334216">
      <w:bodyDiv w:val="1"/>
      <w:marLeft w:val="0"/>
      <w:marRight w:val="0"/>
      <w:marTop w:val="0"/>
      <w:marBottom w:val="0"/>
      <w:divBdr>
        <w:top w:val="none" w:sz="0" w:space="0" w:color="auto"/>
        <w:left w:val="none" w:sz="0" w:space="0" w:color="auto"/>
        <w:bottom w:val="none" w:sz="0" w:space="0" w:color="auto"/>
        <w:right w:val="none" w:sz="0" w:space="0" w:color="auto"/>
      </w:divBdr>
      <w:divsChild>
        <w:div w:id="2115439766">
          <w:marLeft w:val="0"/>
          <w:marRight w:val="0"/>
          <w:marTop w:val="0"/>
          <w:marBottom w:val="0"/>
          <w:divBdr>
            <w:top w:val="none" w:sz="0" w:space="0" w:color="auto"/>
            <w:left w:val="none" w:sz="0" w:space="0" w:color="auto"/>
            <w:bottom w:val="none" w:sz="0" w:space="0" w:color="auto"/>
            <w:right w:val="none" w:sz="0" w:space="0" w:color="auto"/>
          </w:divBdr>
        </w:div>
        <w:div w:id="1788967213">
          <w:marLeft w:val="0"/>
          <w:marRight w:val="0"/>
          <w:marTop w:val="0"/>
          <w:marBottom w:val="0"/>
          <w:divBdr>
            <w:top w:val="none" w:sz="0" w:space="0" w:color="auto"/>
            <w:left w:val="none" w:sz="0" w:space="0" w:color="auto"/>
            <w:bottom w:val="none" w:sz="0" w:space="0" w:color="auto"/>
            <w:right w:val="none" w:sz="0" w:space="0" w:color="auto"/>
          </w:divBdr>
        </w:div>
        <w:div w:id="1438450668">
          <w:marLeft w:val="0"/>
          <w:marRight w:val="0"/>
          <w:marTop w:val="0"/>
          <w:marBottom w:val="0"/>
          <w:divBdr>
            <w:top w:val="none" w:sz="0" w:space="0" w:color="auto"/>
            <w:left w:val="none" w:sz="0" w:space="0" w:color="auto"/>
            <w:bottom w:val="none" w:sz="0" w:space="0" w:color="auto"/>
            <w:right w:val="none" w:sz="0" w:space="0" w:color="auto"/>
          </w:divBdr>
        </w:div>
      </w:divsChild>
    </w:div>
    <w:div w:id="1865484862">
      <w:bodyDiv w:val="1"/>
      <w:marLeft w:val="0"/>
      <w:marRight w:val="0"/>
      <w:marTop w:val="0"/>
      <w:marBottom w:val="0"/>
      <w:divBdr>
        <w:top w:val="none" w:sz="0" w:space="0" w:color="auto"/>
        <w:left w:val="none" w:sz="0" w:space="0" w:color="auto"/>
        <w:bottom w:val="none" w:sz="0" w:space="0" w:color="auto"/>
        <w:right w:val="none" w:sz="0" w:space="0" w:color="auto"/>
      </w:divBdr>
    </w:div>
    <w:div w:id="1948150430">
      <w:bodyDiv w:val="1"/>
      <w:marLeft w:val="0"/>
      <w:marRight w:val="0"/>
      <w:marTop w:val="0"/>
      <w:marBottom w:val="0"/>
      <w:divBdr>
        <w:top w:val="none" w:sz="0" w:space="0" w:color="auto"/>
        <w:left w:val="none" w:sz="0" w:space="0" w:color="auto"/>
        <w:bottom w:val="none" w:sz="0" w:space="0" w:color="auto"/>
        <w:right w:val="none" w:sz="0" w:space="0" w:color="auto"/>
      </w:divBdr>
      <w:divsChild>
        <w:div w:id="1713768279">
          <w:marLeft w:val="0"/>
          <w:marRight w:val="0"/>
          <w:marTop w:val="0"/>
          <w:marBottom w:val="0"/>
          <w:divBdr>
            <w:top w:val="none" w:sz="0" w:space="0" w:color="auto"/>
            <w:left w:val="none" w:sz="0" w:space="0" w:color="auto"/>
            <w:bottom w:val="none" w:sz="0" w:space="0" w:color="auto"/>
            <w:right w:val="none" w:sz="0" w:space="0" w:color="auto"/>
          </w:divBdr>
        </w:div>
        <w:div w:id="708845588">
          <w:marLeft w:val="0"/>
          <w:marRight w:val="0"/>
          <w:marTop w:val="0"/>
          <w:marBottom w:val="0"/>
          <w:divBdr>
            <w:top w:val="none" w:sz="0" w:space="0" w:color="auto"/>
            <w:left w:val="none" w:sz="0" w:space="0" w:color="auto"/>
            <w:bottom w:val="none" w:sz="0" w:space="0" w:color="auto"/>
            <w:right w:val="none" w:sz="0" w:space="0" w:color="auto"/>
          </w:divBdr>
        </w:div>
        <w:div w:id="525215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imss.ssec.wisc.edu/goes/abi/vis_IR/wghtfnc_trans.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modis-atmos.gsfc.nasa.gov/_docs/Gao_et_al._%282002b%29.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es-r.gov/resources/acronyms.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goes-r.gov/education/ABI-bands-quick-info.html" TargetMode="External"/><Relationship Id="rId5" Type="http://schemas.openxmlformats.org/officeDocument/2006/relationships/webSettings" Target="webSettings.xml"/><Relationship Id="rId15" Type="http://schemas.openxmlformats.org/officeDocument/2006/relationships/hyperlink" Target="http://www.goes-r.gov/users/training/comet.html" TargetMode="Externa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star.nesdis.noaa.gov/goesr/docs/ATBD/Cloud_Mas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5</Pages>
  <Words>1072</Words>
  <Characters>5695</Characters>
  <Application>Microsoft Office Word</Application>
  <DocSecurity>0</DocSecurity>
  <Lines>163</Lines>
  <Paragraphs>59</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Jordan Gerth</cp:lastModifiedBy>
  <cp:revision>8</cp:revision>
  <dcterms:created xsi:type="dcterms:W3CDTF">2015-04-04T00:20:00Z</dcterms:created>
  <dcterms:modified xsi:type="dcterms:W3CDTF">2015-04-10T23:22:00Z</dcterms:modified>
</cp:coreProperties>
</file>